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24" w:rsidRPr="00680DF6" w:rsidRDefault="00423E24" w:rsidP="00423E24">
      <w:pPr>
        <w:jc w:val="center"/>
        <w:rPr>
          <w:b/>
          <w:color w:val="000000" w:themeColor="text1"/>
          <w:sz w:val="32"/>
        </w:rPr>
      </w:pPr>
      <w:r w:rsidRPr="00680DF6">
        <w:rPr>
          <w:b/>
          <w:color w:val="000000" w:themeColor="text1"/>
          <w:sz w:val="32"/>
        </w:rPr>
        <w:t xml:space="preserve">Understanding F-1 and J-1 Student Statuses: </w:t>
      </w:r>
      <w:r w:rsidR="00F94287" w:rsidRPr="00680DF6">
        <w:rPr>
          <w:b/>
          <w:color w:val="000000" w:themeColor="text1"/>
          <w:sz w:val="32"/>
        </w:rPr>
        <w:t>The Basics</w:t>
      </w:r>
      <w:r w:rsidR="00F94287" w:rsidRPr="00680DF6">
        <w:rPr>
          <w:b/>
          <w:color w:val="000000" w:themeColor="text1"/>
          <w:sz w:val="32"/>
        </w:rPr>
        <w:br/>
      </w:r>
    </w:p>
    <w:p w:rsidR="00B96CB4" w:rsidRPr="00680DF6" w:rsidRDefault="00B96CB4" w:rsidP="00423E24">
      <w:pPr>
        <w:jc w:val="center"/>
        <w:rPr>
          <w:b/>
          <w:color w:val="000000" w:themeColor="text1"/>
          <w:sz w:val="24"/>
        </w:rPr>
      </w:pPr>
      <w:r w:rsidRPr="00680DF6">
        <w:rPr>
          <w:b/>
          <w:color w:val="000000" w:themeColor="text1"/>
          <w:sz w:val="24"/>
        </w:rPr>
        <w:t>TOPICS</w:t>
      </w:r>
      <w:r w:rsidR="00423E24" w:rsidRPr="00680DF6">
        <w:rPr>
          <w:b/>
          <w:color w:val="000000" w:themeColor="text1"/>
          <w:sz w:val="24"/>
        </w:rPr>
        <w:t>:</w:t>
      </w:r>
    </w:p>
    <w:p w:rsidR="00B96CB4" w:rsidRPr="00680DF6" w:rsidRDefault="00B96CB4" w:rsidP="00423E24">
      <w:pPr>
        <w:jc w:val="center"/>
        <w:rPr>
          <w:b/>
          <w:color w:val="000000" w:themeColor="text1"/>
          <w:sz w:val="24"/>
        </w:rPr>
      </w:pPr>
      <w:r w:rsidRPr="00680DF6">
        <w:rPr>
          <w:b/>
          <w:color w:val="000000" w:themeColor="text1"/>
          <w:sz w:val="24"/>
        </w:rPr>
        <w:t>I: Student Status Types</w:t>
      </w:r>
    </w:p>
    <w:p w:rsidR="00B96CB4" w:rsidRPr="00680DF6" w:rsidRDefault="00B96CB4" w:rsidP="00423E24">
      <w:pPr>
        <w:tabs>
          <w:tab w:val="left" w:pos="7155"/>
        </w:tabs>
        <w:jc w:val="center"/>
        <w:rPr>
          <w:b/>
          <w:color w:val="000000" w:themeColor="text1"/>
          <w:sz w:val="24"/>
        </w:rPr>
      </w:pPr>
      <w:r w:rsidRPr="00680DF6">
        <w:rPr>
          <w:b/>
          <w:color w:val="000000" w:themeColor="text1"/>
          <w:sz w:val="24"/>
        </w:rPr>
        <w:t>II: Maintaining F-1 &amp; J-1 Status</w:t>
      </w:r>
    </w:p>
    <w:p w:rsidR="00B96CB4" w:rsidRPr="00680DF6" w:rsidRDefault="00B96CB4" w:rsidP="00423E24">
      <w:pPr>
        <w:jc w:val="center"/>
        <w:rPr>
          <w:b/>
          <w:color w:val="000000" w:themeColor="text1"/>
          <w:sz w:val="24"/>
        </w:rPr>
      </w:pPr>
      <w:r w:rsidRPr="00680DF6">
        <w:rPr>
          <w:b/>
          <w:color w:val="000000" w:themeColor="text1"/>
          <w:sz w:val="24"/>
        </w:rPr>
        <w:t>III: Extensions of I-20/DS-2019</w:t>
      </w:r>
    </w:p>
    <w:p w:rsidR="00B96CB4" w:rsidRPr="00680DF6" w:rsidRDefault="00B96CB4" w:rsidP="00423E24">
      <w:pPr>
        <w:jc w:val="center"/>
        <w:rPr>
          <w:b/>
          <w:color w:val="000000" w:themeColor="text1"/>
          <w:sz w:val="24"/>
        </w:rPr>
      </w:pPr>
      <w:r w:rsidRPr="00680DF6">
        <w:rPr>
          <w:b/>
          <w:color w:val="000000" w:themeColor="text1"/>
          <w:sz w:val="24"/>
        </w:rPr>
        <w:t>IV: Termination of SEVIS Record</w:t>
      </w:r>
    </w:p>
    <w:p w:rsidR="00B96CB4" w:rsidRPr="00680DF6" w:rsidRDefault="00B96CB4" w:rsidP="00423E24">
      <w:pPr>
        <w:jc w:val="center"/>
        <w:rPr>
          <w:b/>
          <w:color w:val="000000" w:themeColor="text1"/>
          <w:sz w:val="24"/>
        </w:rPr>
      </w:pPr>
      <w:r w:rsidRPr="00680DF6">
        <w:rPr>
          <w:b/>
          <w:color w:val="000000" w:themeColor="text1"/>
          <w:sz w:val="24"/>
        </w:rPr>
        <w:t>V. Return from a Leave of Absence</w:t>
      </w:r>
    </w:p>
    <w:p w:rsidR="00B96CB4" w:rsidRPr="00680DF6" w:rsidRDefault="00B96CB4" w:rsidP="00423E24">
      <w:pPr>
        <w:jc w:val="center"/>
        <w:rPr>
          <w:b/>
          <w:color w:val="000000" w:themeColor="text1"/>
          <w:sz w:val="24"/>
        </w:rPr>
      </w:pPr>
      <w:r w:rsidRPr="00680DF6">
        <w:rPr>
          <w:b/>
          <w:color w:val="000000" w:themeColor="text1"/>
          <w:sz w:val="24"/>
        </w:rPr>
        <w:t>VI: SSN, ITIN, Driver’s License</w:t>
      </w:r>
    </w:p>
    <w:p w:rsidR="00B96CB4" w:rsidRPr="00680DF6" w:rsidRDefault="00423E24" w:rsidP="00423E24">
      <w:pPr>
        <w:outlineLvl w:val="0"/>
        <w:rPr>
          <w:b/>
          <w:color w:val="000000" w:themeColor="text1"/>
        </w:rPr>
      </w:pPr>
      <w:r w:rsidRPr="00680DF6">
        <w:rPr>
          <w:b/>
          <w:color w:val="000000" w:themeColor="text1"/>
          <w:sz w:val="24"/>
        </w:rPr>
        <w:br/>
      </w:r>
      <w:r w:rsidR="00B96CB4" w:rsidRPr="00680DF6">
        <w:rPr>
          <w:b/>
          <w:color w:val="000000" w:themeColor="text1"/>
        </w:rPr>
        <w:t>Presented by: Office of International Affairs</w:t>
      </w:r>
    </w:p>
    <w:p w:rsidR="00B96CB4" w:rsidRPr="00680DF6" w:rsidRDefault="00B96CB4" w:rsidP="00423E24">
      <w:pPr>
        <w:outlineLvl w:val="0"/>
        <w:rPr>
          <w:b/>
          <w:color w:val="000000" w:themeColor="text1"/>
        </w:rPr>
      </w:pPr>
      <w:r w:rsidRPr="00680DF6">
        <w:rPr>
          <w:b/>
          <w:color w:val="000000" w:themeColor="text1"/>
        </w:rPr>
        <w:t>International Student Advisers:</w:t>
      </w:r>
    </w:p>
    <w:p w:rsidR="00B96CB4" w:rsidRPr="00C83397" w:rsidRDefault="00B96CB4" w:rsidP="00423E24">
      <w:pPr>
        <w:pStyle w:val="ListParagraph"/>
        <w:numPr>
          <w:ilvl w:val="0"/>
          <w:numId w:val="18"/>
        </w:numPr>
        <w:outlineLvl w:val="0"/>
        <w:rPr>
          <w:b/>
          <w:color w:val="000000" w:themeColor="text1"/>
        </w:rPr>
      </w:pPr>
      <w:r w:rsidRPr="00C83397">
        <w:rPr>
          <w:b/>
          <w:color w:val="000000" w:themeColor="text1"/>
        </w:rPr>
        <w:t>Dana Bouche (SSD, Harris, and Divinity)</w:t>
      </w:r>
    </w:p>
    <w:p w:rsidR="00423E24" w:rsidRPr="00C83397" w:rsidRDefault="00905903" w:rsidP="00B96CB4">
      <w:pPr>
        <w:pStyle w:val="ListParagraph"/>
        <w:numPr>
          <w:ilvl w:val="0"/>
          <w:numId w:val="18"/>
        </w:numPr>
        <w:outlineLvl w:val="0"/>
        <w:rPr>
          <w:b/>
          <w:color w:val="000000" w:themeColor="text1"/>
        </w:rPr>
      </w:pPr>
      <w:r w:rsidRPr="00C83397">
        <w:rPr>
          <w:b/>
          <w:color w:val="000000" w:themeColor="text1"/>
        </w:rPr>
        <w:t>Chidimma Jones-Mubima</w:t>
      </w:r>
      <w:r w:rsidR="00423E24" w:rsidRPr="00C83397">
        <w:rPr>
          <w:b/>
          <w:color w:val="000000" w:themeColor="text1"/>
        </w:rPr>
        <w:t xml:space="preserve"> (</w:t>
      </w:r>
      <w:r w:rsidRPr="00C83397">
        <w:rPr>
          <w:b/>
          <w:color w:val="000000" w:themeColor="text1"/>
        </w:rPr>
        <w:t>Booth</w:t>
      </w:r>
      <w:r w:rsidR="00423E24" w:rsidRPr="00C83397">
        <w:rPr>
          <w:b/>
          <w:color w:val="000000" w:themeColor="text1"/>
        </w:rPr>
        <w:t>)</w:t>
      </w:r>
    </w:p>
    <w:p w:rsidR="00905903" w:rsidRPr="00C83397" w:rsidRDefault="00905903" w:rsidP="00B96CB4">
      <w:pPr>
        <w:pStyle w:val="ListParagraph"/>
        <w:numPr>
          <w:ilvl w:val="0"/>
          <w:numId w:val="18"/>
        </w:numPr>
        <w:outlineLvl w:val="0"/>
        <w:rPr>
          <w:b/>
          <w:color w:val="000000" w:themeColor="text1"/>
        </w:rPr>
      </w:pPr>
      <w:r w:rsidRPr="00C83397">
        <w:rPr>
          <w:b/>
          <w:color w:val="000000" w:themeColor="text1"/>
        </w:rPr>
        <w:t xml:space="preserve">Danny Parra (Law, BSD, and Humanities) </w:t>
      </w:r>
    </w:p>
    <w:p w:rsidR="00C424CB" w:rsidRDefault="00423E24" w:rsidP="00B036C9">
      <w:pPr>
        <w:pStyle w:val="ListParagraph"/>
        <w:ind w:left="0"/>
        <w:jc w:val="center"/>
        <w:rPr>
          <w:b/>
          <w:sz w:val="24"/>
        </w:rPr>
      </w:pPr>
      <w:r>
        <w:rPr>
          <w:b/>
          <w:sz w:val="24"/>
        </w:rPr>
        <w:br/>
      </w:r>
    </w:p>
    <w:p w:rsidR="00771311" w:rsidRDefault="00771311" w:rsidP="00680DF6">
      <w:pPr>
        <w:pStyle w:val="ListParagraph"/>
        <w:pBdr>
          <w:top w:val="single" w:sz="4" w:space="1" w:color="auto"/>
          <w:left w:val="single" w:sz="4" w:space="4" w:color="auto"/>
          <w:bottom w:val="single" w:sz="4" w:space="1" w:color="auto"/>
          <w:right w:val="single" w:sz="4" w:space="4" w:color="auto"/>
        </w:pBdr>
        <w:ind w:left="0"/>
        <w:jc w:val="center"/>
        <w:rPr>
          <w:b/>
          <w:sz w:val="24"/>
        </w:rPr>
      </w:pPr>
      <w:r>
        <w:rPr>
          <w:b/>
          <w:sz w:val="24"/>
        </w:rPr>
        <w:t>Test your knowledge!</w:t>
      </w:r>
    </w:p>
    <w:p w:rsidR="00771311" w:rsidRDefault="00771311" w:rsidP="00680DF6">
      <w:pPr>
        <w:pStyle w:val="ListParagraph"/>
        <w:pBdr>
          <w:top w:val="single" w:sz="4" w:space="1" w:color="auto"/>
          <w:left w:val="single" w:sz="4" w:space="4" w:color="auto"/>
          <w:bottom w:val="single" w:sz="4" w:space="1" w:color="auto"/>
          <w:right w:val="single" w:sz="4" w:space="4" w:color="auto"/>
        </w:pBdr>
        <w:ind w:left="0"/>
        <w:jc w:val="center"/>
        <w:rPr>
          <w:b/>
          <w:sz w:val="24"/>
        </w:rPr>
      </w:pPr>
    </w:p>
    <w:p w:rsidR="00771311" w:rsidRDefault="00771311" w:rsidP="00680DF6">
      <w:pPr>
        <w:pStyle w:val="ListParagraph"/>
        <w:pBdr>
          <w:top w:val="single" w:sz="4" w:space="1" w:color="auto"/>
          <w:left w:val="single" w:sz="4" w:space="4" w:color="auto"/>
          <w:bottom w:val="single" w:sz="4" w:space="1" w:color="auto"/>
          <w:right w:val="single" w:sz="4" w:space="4" w:color="auto"/>
        </w:pBdr>
        <w:ind w:left="0"/>
        <w:rPr>
          <w:b/>
          <w:sz w:val="24"/>
        </w:rPr>
      </w:pPr>
      <w:r w:rsidRPr="00DE2895">
        <w:rPr>
          <w:b/>
          <w:sz w:val="24"/>
        </w:rPr>
        <w:t>Understanding F-1/J-1 Student Statuses</w:t>
      </w:r>
    </w:p>
    <w:p w:rsidR="00771311" w:rsidRDefault="00771311" w:rsidP="00680DF6">
      <w:pPr>
        <w:pStyle w:val="ListParagraph"/>
        <w:pBdr>
          <w:top w:val="single" w:sz="4" w:space="1" w:color="auto"/>
          <w:left w:val="single" w:sz="4" w:space="4" w:color="auto"/>
          <w:bottom w:val="single" w:sz="4" w:space="1" w:color="auto"/>
          <w:right w:val="single" w:sz="4" w:space="4" w:color="auto"/>
        </w:pBdr>
        <w:ind w:left="0"/>
        <w:jc w:val="center"/>
        <w:rPr>
          <w:b/>
          <w:sz w:val="24"/>
        </w:rPr>
      </w:pPr>
    </w:p>
    <w:p w:rsidR="00771311" w:rsidRDefault="00771311" w:rsidP="00680DF6">
      <w:pPr>
        <w:pBdr>
          <w:top w:val="single" w:sz="4" w:space="1" w:color="auto"/>
          <w:left w:val="single" w:sz="4" w:space="4" w:color="auto"/>
          <w:bottom w:val="single" w:sz="4" w:space="1" w:color="auto"/>
          <w:right w:val="single" w:sz="4" w:space="4" w:color="auto"/>
        </w:pBdr>
      </w:pPr>
      <w:r>
        <w:t>1. A student’s F-1 visa has already expired, but the student doesn’t graduate for two more months; what should she do?</w:t>
      </w:r>
      <w:r w:rsidR="00CA679A">
        <w:br/>
      </w:r>
    </w:p>
    <w:p w:rsidR="00771311" w:rsidRDefault="00771311" w:rsidP="00680DF6">
      <w:pPr>
        <w:pBdr>
          <w:top w:val="single" w:sz="4" w:space="1" w:color="auto"/>
          <w:left w:val="single" w:sz="4" w:space="4" w:color="auto"/>
          <w:bottom w:val="single" w:sz="4" w:space="1" w:color="auto"/>
          <w:right w:val="single" w:sz="4" w:space="4" w:color="auto"/>
        </w:pBdr>
      </w:pPr>
      <w:r>
        <w:t xml:space="preserve">2. In what three situations can an international student drop below full-time enrollment?  </w:t>
      </w:r>
      <w:r w:rsidR="00CA679A">
        <w:br/>
      </w:r>
    </w:p>
    <w:p w:rsidR="00771311" w:rsidRDefault="00771311" w:rsidP="00680DF6">
      <w:pPr>
        <w:pBdr>
          <w:top w:val="single" w:sz="4" w:space="1" w:color="auto"/>
          <w:left w:val="single" w:sz="4" w:space="4" w:color="auto"/>
          <w:bottom w:val="single" w:sz="4" w:space="1" w:color="auto"/>
          <w:right w:val="single" w:sz="4" w:space="4" w:color="auto"/>
        </w:pBdr>
      </w:pPr>
      <w:r>
        <w:t>3. Who approves extensions for international students in your department?</w:t>
      </w:r>
      <w:r w:rsidR="00905903">
        <w:br/>
      </w:r>
      <w:r w:rsidR="00B768EC">
        <w:br/>
      </w:r>
      <w:r w:rsidR="00905903">
        <w:t>a. Student’s professor    b. Student’</w:t>
      </w:r>
      <w:r w:rsidR="00B768EC">
        <w:t xml:space="preserve">s academic adviser    </w:t>
      </w:r>
      <w:r w:rsidR="00905903">
        <w:t>c. Student’</w:t>
      </w:r>
      <w:r w:rsidR="00B768EC">
        <w:t xml:space="preserve">s OIA adviser    </w:t>
      </w:r>
      <w:r w:rsidR="00905903">
        <w:t>d. None of the above</w:t>
      </w:r>
    </w:p>
    <w:p w:rsidR="00771311" w:rsidRDefault="00771311" w:rsidP="00C83397">
      <w:pPr>
        <w:pBdr>
          <w:top w:val="single" w:sz="4" w:space="1" w:color="auto"/>
          <w:left w:val="single" w:sz="4" w:space="4" w:color="auto"/>
          <w:bottom w:val="single" w:sz="4" w:space="1" w:color="auto"/>
          <w:right w:val="single" w:sz="4" w:space="4" w:color="auto"/>
        </w:pBdr>
      </w:pPr>
      <w:r>
        <w:t xml:space="preserve">4. </w:t>
      </w:r>
      <w:r w:rsidR="00841FAF">
        <w:t xml:space="preserve"> What should the first step be for a student who does not plan to enroll in </w:t>
      </w:r>
      <w:r>
        <w:t>the fall/winter/spring quarter, but does not withdrawal from the University</w:t>
      </w:r>
      <w:r w:rsidR="00841FAF">
        <w:t>?</w:t>
      </w:r>
      <w:r>
        <w:t xml:space="preserve"> </w:t>
      </w:r>
    </w:p>
    <w:p w:rsidR="00771311" w:rsidRDefault="00771311" w:rsidP="00680DF6">
      <w:pPr>
        <w:pBdr>
          <w:top w:val="single" w:sz="4" w:space="1" w:color="auto"/>
          <w:left w:val="single" w:sz="4" w:space="4" w:color="auto"/>
          <w:bottom w:val="single" w:sz="4" w:space="1" w:color="auto"/>
          <w:right w:val="single" w:sz="4" w:space="4" w:color="auto"/>
        </w:pBdr>
      </w:pPr>
      <w:r>
        <w:t xml:space="preserve">5. A student who is not eligible for a social security number is also not eligible for a driver’s license.   </w:t>
      </w:r>
    </w:p>
    <w:p w:rsidR="00771311" w:rsidRDefault="00771311" w:rsidP="00680DF6">
      <w:pPr>
        <w:pBdr>
          <w:top w:val="single" w:sz="4" w:space="1" w:color="auto"/>
          <w:left w:val="single" w:sz="4" w:space="4" w:color="auto"/>
          <w:bottom w:val="single" w:sz="4" w:space="1" w:color="auto"/>
          <w:right w:val="single" w:sz="4" w:space="4" w:color="auto"/>
        </w:pBdr>
      </w:pPr>
      <w:r>
        <w:tab/>
        <w:t>True or False</w:t>
      </w:r>
    </w:p>
    <w:p w:rsidR="00905903" w:rsidRDefault="00905903">
      <w:pPr>
        <w:rPr>
          <w:b/>
          <w:sz w:val="24"/>
        </w:rPr>
      </w:pPr>
      <w:r>
        <w:rPr>
          <w:b/>
          <w:sz w:val="24"/>
        </w:rPr>
        <w:br w:type="page"/>
      </w:r>
    </w:p>
    <w:p w:rsidR="00A851D5" w:rsidRDefault="00A851D5" w:rsidP="00B036C9">
      <w:pPr>
        <w:pStyle w:val="ListParagraph"/>
        <w:ind w:left="0"/>
        <w:jc w:val="center"/>
        <w:rPr>
          <w:b/>
          <w:sz w:val="24"/>
        </w:rPr>
      </w:pPr>
    </w:p>
    <w:p w:rsidR="00B036C9" w:rsidRPr="00DD6756" w:rsidRDefault="00B036C9" w:rsidP="00B036C9">
      <w:pPr>
        <w:pStyle w:val="ListParagraph"/>
        <w:ind w:left="0"/>
        <w:jc w:val="center"/>
        <w:rPr>
          <w:sz w:val="28"/>
        </w:rPr>
      </w:pPr>
      <w:r w:rsidRPr="00DD6756">
        <w:rPr>
          <w:b/>
          <w:sz w:val="28"/>
        </w:rPr>
        <w:t>I: Understanding F-1/J-1 Student Statuses</w:t>
      </w:r>
      <w:r w:rsidRPr="00DD6756">
        <w:rPr>
          <w:b/>
          <w:sz w:val="28"/>
        </w:rPr>
        <w:br/>
      </w:r>
    </w:p>
    <w:p w:rsidR="00B036C9" w:rsidRDefault="00B036C9" w:rsidP="00B036C9">
      <w:pPr>
        <w:pStyle w:val="ListParagraph"/>
        <w:ind w:left="0"/>
      </w:pPr>
      <w:r w:rsidRPr="00DD6756">
        <w:rPr>
          <w:b/>
          <w:sz w:val="24"/>
        </w:rPr>
        <w:t>I: Student Status Types</w:t>
      </w:r>
      <w:r>
        <w:br/>
      </w:r>
      <w:r w:rsidR="00F92002">
        <w:br/>
      </w:r>
      <w:r>
        <w:t>U</w:t>
      </w:r>
      <w:r w:rsidR="002717AA">
        <w:t xml:space="preserve"> </w:t>
      </w:r>
      <w:r>
        <w:t>Chicago sponsors two types of non-immigrant student statuses:</w:t>
      </w:r>
    </w:p>
    <w:p w:rsidR="00B036C9" w:rsidRPr="00DD6756" w:rsidRDefault="00B036C9" w:rsidP="00665A34">
      <w:pPr>
        <w:spacing w:line="240" w:lineRule="auto"/>
        <w:ind w:left="360"/>
        <w:outlineLvl w:val="0"/>
        <w:rPr>
          <w:b/>
          <w:sz w:val="24"/>
        </w:rPr>
      </w:pPr>
      <w:r w:rsidRPr="00DD6756">
        <w:rPr>
          <w:b/>
          <w:sz w:val="24"/>
        </w:rPr>
        <w:t>F-1 Student Status</w:t>
      </w:r>
    </w:p>
    <w:p w:rsidR="00B036C9" w:rsidRDefault="00B036C9" w:rsidP="008C6FF0">
      <w:pPr>
        <w:pStyle w:val="ListParagraph"/>
        <w:numPr>
          <w:ilvl w:val="0"/>
          <w:numId w:val="1"/>
        </w:numPr>
        <w:spacing w:line="240" w:lineRule="auto"/>
        <w:ind w:left="1080"/>
      </w:pPr>
      <w:r>
        <w:t xml:space="preserve">Non-immigrant students working towards a </w:t>
      </w:r>
      <w:r w:rsidRPr="00DE2895">
        <w:rPr>
          <w:b/>
        </w:rPr>
        <w:t>specific degree</w:t>
      </w:r>
      <w:r>
        <w:t xml:space="preserve"> (e.g. BA, MA, PhD, MD)</w:t>
      </w:r>
      <w:r w:rsidR="008C6FF0" w:rsidRPr="008C6FF0">
        <w:t xml:space="preserve"> </w:t>
      </w:r>
      <w:r w:rsidR="008C6FF0">
        <w:t>and some exchange program</w:t>
      </w:r>
      <w:bookmarkStart w:id="0" w:name="_GoBack"/>
      <w:bookmarkEnd w:id="0"/>
    </w:p>
    <w:p w:rsidR="00B036C9" w:rsidRDefault="00B036C9" w:rsidP="00B036C9">
      <w:pPr>
        <w:pStyle w:val="ListParagraph"/>
        <w:numPr>
          <w:ilvl w:val="0"/>
          <w:numId w:val="1"/>
        </w:numPr>
        <w:ind w:left="1080"/>
      </w:pPr>
      <w:r>
        <w:t xml:space="preserve">Student </w:t>
      </w:r>
      <w:r w:rsidR="0072038D">
        <w:t>intention should be to</w:t>
      </w:r>
      <w:r>
        <w:t xml:space="preserve"> return home after completion of studies</w:t>
      </w:r>
    </w:p>
    <w:p w:rsidR="00B036C9" w:rsidRDefault="00B036C9" w:rsidP="00B036C9">
      <w:pPr>
        <w:pStyle w:val="ListParagraph"/>
        <w:numPr>
          <w:ilvl w:val="0"/>
          <w:numId w:val="1"/>
        </w:numPr>
        <w:ind w:left="1080"/>
      </w:pPr>
      <w:r>
        <w:t>F-1 student</w:t>
      </w:r>
      <w:r w:rsidR="00A52008">
        <w:t>s</w:t>
      </w:r>
      <w:r>
        <w:t xml:space="preserve"> can bring spouse/children; they are also issued documents and are in </w:t>
      </w:r>
      <w:r w:rsidRPr="006F5245">
        <w:rPr>
          <w:b/>
        </w:rPr>
        <w:t>F-2</w:t>
      </w:r>
      <w:r>
        <w:t xml:space="preserve"> Status</w:t>
      </w:r>
    </w:p>
    <w:p w:rsidR="00B036C9" w:rsidRDefault="0072038D" w:rsidP="00B036C9">
      <w:pPr>
        <w:pStyle w:val="ListParagraph"/>
        <w:numPr>
          <w:ilvl w:val="0"/>
          <w:numId w:val="1"/>
        </w:numPr>
        <w:ind w:left="1080"/>
      </w:pPr>
      <w:r>
        <w:t>Most are e</w:t>
      </w:r>
      <w:r w:rsidR="00B036C9">
        <w:t>ligible for</w:t>
      </w:r>
      <w:r w:rsidR="00B036C9" w:rsidRPr="00DE2895">
        <w:t xml:space="preserve"> </w:t>
      </w:r>
      <w:r w:rsidR="00B036C9" w:rsidRPr="00DE2895">
        <w:rPr>
          <w:b/>
        </w:rPr>
        <w:t>Optional Practical Training</w:t>
      </w:r>
      <w:r w:rsidR="00B036C9">
        <w:rPr>
          <w:b/>
        </w:rPr>
        <w:t xml:space="preserve"> (OPT)</w:t>
      </w:r>
      <w:r w:rsidR="00B036C9">
        <w:t xml:space="preserve"> &amp; </w:t>
      </w:r>
      <w:r w:rsidR="00B036C9" w:rsidRPr="00DE2895">
        <w:rPr>
          <w:b/>
        </w:rPr>
        <w:t>Curricular Practical Training</w:t>
      </w:r>
      <w:r w:rsidR="00B036C9">
        <w:rPr>
          <w:b/>
        </w:rPr>
        <w:t xml:space="preserve"> (CPT) </w:t>
      </w:r>
      <w:r w:rsidR="00B036C9">
        <w:t xml:space="preserve"> work authorization </w:t>
      </w:r>
    </w:p>
    <w:p w:rsidR="00B036C9" w:rsidRPr="00B768EC" w:rsidRDefault="00B036C9" w:rsidP="00B036C9">
      <w:pPr>
        <w:pStyle w:val="ListParagraph"/>
        <w:numPr>
          <w:ilvl w:val="0"/>
          <w:numId w:val="1"/>
        </w:numPr>
        <w:ind w:left="1080"/>
      </w:pPr>
      <w:r w:rsidRPr="00B768EC">
        <w:rPr>
          <w:b/>
        </w:rPr>
        <w:t xml:space="preserve">Documents: </w:t>
      </w:r>
      <w:r w:rsidRPr="00B768EC">
        <w:t>I-20, F-1 Visa, I-94 Card</w:t>
      </w:r>
      <w:r w:rsidR="00B768EC" w:rsidRPr="00B768EC">
        <w:t xml:space="preserve"> or </w:t>
      </w:r>
      <w:r w:rsidR="00A52008" w:rsidRPr="00B768EC">
        <w:t>Electronic I-94 Record,</w:t>
      </w:r>
      <w:r w:rsidR="00B768EC" w:rsidRPr="00B768EC">
        <w:t xml:space="preserve"> and</w:t>
      </w:r>
      <w:r w:rsidR="00A52008" w:rsidRPr="00B768EC">
        <w:t xml:space="preserve"> Admission Stamp</w:t>
      </w:r>
    </w:p>
    <w:p w:rsidR="00B036C9" w:rsidRPr="00B03E02" w:rsidRDefault="00B036C9" w:rsidP="00B036C9">
      <w:pPr>
        <w:pStyle w:val="ListParagraph"/>
        <w:ind w:left="0"/>
        <w:rPr>
          <w:b/>
        </w:rPr>
      </w:pPr>
    </w:p>
    <w:p w:rsidR="00B036C9" w:rsidRPr="00DD6756" w:rsidRDefault="00B036C9" w:rsidP="00A851D5">
      <w:pPr>
        <w:pStyle w:val="ListParagraph"/>
        <w:ind w:left="360"/>
        <w:outlineLvl w:val="0"/>
        <w:rPr>
          <w:b/>
          <w:sz w:val="24"/>
        </w:rPr>
      </w:pPr>
      <w:r w:rsidRPr="00DD6756">
        <w:rPr>
          <w:b/>
          <w:sz w:val="24"/>
        </w:rPr>
        <w:t>J-1 Student Status</w:t>
      </w:r>
    </w:p>
    <w:p w:rsidR="00B036C9" w:rsidRDefault="00B036C9" w:rsidP="00B036C9">
      <w:pPr>
        <w:pStyle w:val="ListParagraph"/>
        <w:numPr>
          <w:ilvl w:val="0"/>
          <w:numId w:val="1"/>
        </w:numPr>
        <w:ind w:left="1080"/>
      </w:pPr>
      <w:r>
        <w:t xml:space="preserve">Non-immigrant status used for international </w:t>
      </w:r>
      <w:r>
        <w:rPr>
          <w:b/>
        </w:rPr>
        <w:t>exchange</w:t>
      </w:r>
      <w:r>
        <w:t>; must have outside funding</w:t>
      </w:r>
    </w:p>
    <w:p w:rsidR="00B036C9" w:rsidRDefault="00F92002" w:rsidP="00B036C9">
      <w:pPr>
        <w:pStyle w:val="ListParagraph"/>
        <w:numPr>
          <w:ilvl w:val="0"/>
          <w:numId w:val="1"/>
        </w:numPr>
        <w:ind w:left="1080"/>
      </w:pPr>
      <w:r>
        <w:t>At times, s</w:t>
      </w:r>
      <w:r w:rsidR="00B036C9">
        <w:t xml:space="preserve">ubject to two-year </w:t>
      </w:r>
      <w:r w:rsidR="00B036C9">
        <w:rPr>
          <w:b/>
        </w:rPr>
        <w:t>Home Residency Requirement</w:t>
      </w:r>
      <w:r w:rsidR="00B036C9">
        <w:t xml:space="preserve">: Student must </w:t>
      </w:r>
      <w:r w:rsidR="0072038D">
        <w:t>return to</w:t>
      </w:r>
      <w:r w:rsidR="00B036C9">
        <w:t xml:space="preserve"> home country for two years before applying for immigrant status</w:t>
      </w:r>
    </w:p>
    <w:p w:rsidR="00B036C9" w:rsidRDefault="00B036C9" w:rsidP="00B036C9">
      <w:pPr>
        <w:pStyle w:val="ListParagraph"/>
        <w:numPr>
          <w:ilvl w:val="0"/>
          <w:numId w:val="1"/>
        </w:numPr>
        <w:ind w:left="1080"/>
      </w:pPr>
      <w:r>
        <w:t xml:space="preserve">J-1 Student can bring spouse/children; they are also issued documents and are in </w:t>
      </w:r>
      <w:r>
        <w:rPr>
          <w:b/>
        </w:rPr>
        <w:t xml:space="preserve">J-2 </w:t>
      </w:r>
      <w:r>
        <w:t>status</w:t>
      </w:r>
    </w:p>
    <w:p w:rsidR="00B036C9" w:rsidRPr="00DE2895" w:rsidRDefault="00B036C9" w:rsidP="00B036C9">
      <w:pPr>
        <w:pStyle w:val="ListParagraph"/>
        <w:numPr>
          <w:ilvl w:val="0"/>
          <w:numId w:val="1"/>
        </w:numPr>
        <w:ind w:left="1080"/>
      </w:pPr>
      <w:r>
        <w:t xml:space="preserve">Eligible for </w:t>
      </w:r>
      <w:r>
        <w:rPr>
          <w:b/>
        </w:rPr>
        <w:t>Academic Training (AT)</w:t>
      </w:r>
    </w:p>
    <w:p w:rsidR="00B768EC" w:rsidRPr="00B768EC" w:rsidRDefault="00B036C9" w:rsidP="00B768EC">
      <w:pPr>
        <w:pStyle w:val="ListParagraph"/>
        <w:numPr>
          <w:ilvl w:val="0"/>
          <w:numId w:val="1"/>
        </w:numPr>
        <w:ind w:left="1080"/>
      </w:pPr>
      <w:r w:rsidRPr="00B768EC">
        <w:rPr>
          <w:b/>
        </w:rPr>
        <w:t>Documents:</w:t>
      </w:r>
      <w:r w:rsidRPr="00B768EC">
        <w:t xml:space="preserve"> DS-2019, J-1 Visa</w:t>
      </w:r>
      <w:r w:rsidR="00B768EC" w:rsidRPr="00B768EC">
        <w:t>,I-94 Card or Electronic I-94 Record, and Admission Stamp</w:t>
      </w:r>
    </w:p>
    <w:p w:rsidR="00B036C9" w:rsidRPr="00DE2895" w:rsidRDefault="00B036C9" w:rsidP="00B768EC">
      <w:pPr>
        <w:pStyle w:val="ListParagraph"/>
        <w:ind w:left="1080"/>
      </w:pPr>
    </w:p>
    <w:p w:rsidR="00B036C9" w:rsidRDefault="00B036C9" w:rsidP="00B036C9">
      <w:r w:rsidRPr="00DD6756">
        <w:rPr>
          <w:b/>
          <w:sz w:val="24"/>
        </w:rPr>
        <w:t xml:space="preserve">II: Maintaining F-1 &amp; J-1 Status </w:t>
      </w:r>
      <w:r>
        <w:rPr>
          <w:b/>
        </w:rPr>
        <w:br/>
      </w:r>
      <w:r w:rsidR="00F92002">
        <w:br/>
      </w:r>
      <w:r>
        <w:t>International students must follow governmental rules to “maintain their immigration status</w:t>
      </w:r>
      <w:r w:rsidR="00A52008">
        <w:t>es</w:t>
      </w:r>
      <w:r>
        <w:t>,” which allows them to stay in the U.S. legally.  To maintain status, F-1/J-1 students must:</w:t>
      </w:r>
    </w:p>
    <w:p w:rsidR="00B036C9" w:rsidRDefault="00B036C9" w:rsidP="00B036C9">
      <w:r>
        <w:tab/>
        <w:t xml:space="preserve">1: </w:t>
      </w:r>
      <w:r w:rsidRPr="00656496">
        <w:rPr>
          <w:b/>
        </w:rPr>
        <w:t>Check-in at OIA</w:t>
      </w:r>
      <w:r>
        <w:t xml:space="preserve"> within one business day of arriving on campus</w:t>
      </w:r>
    </w:p>
    <w:p w:rsidR="00B036C9" w:rsidRDefault="00B036C9" w:rsidP="00B036C9">
      <w:r>
        <w:tab/>
        <w:t xml:space="preserve">2: Update any name or </w:t>
      </w:r>
      <w:r w:rsidRPr="00656496">
        <w:rPr>
          <w:b/>
        </w:rPr>
        <w:t>address changes</w:t>
      </w:r>
      <w:r>
        <w:t xml:space="preserve"> to OIA within 10 days </w:t>
      </w:r>
    </w:p>
    <w:p w:rsidR="00B036C9" w:rsidRDefault="00B036C9" w:rsidP="00B036C9">
      <w:r>
        <w:tab/>
        <w:t xml:space="preserve">3: Maintain </w:t>
      </w:r>
      <w:r w:rsidRPr="00656496">
        <w:rPr>
          <w:b/>
        </w:rPr>
        <w:t>valid documents</w:t>
      </w:r>
    </w:p>
    <w:p w:rsidR="00B768EC" w:rsidRDefault="00A52008" w:rsidP="00B768EC">
      <w:pPr>
        <w:ind w:left="720"/>
      </w:pPr>
      <w:r>
        <w:t>4</w:t>
      </w:r>
      <w:r w:rsidR="00B036C9">
        <w:t xml:space="preserve">: </w:t>
      </w:r>
      <w:r w:rsidR="00B036C9" w:rsidRPr="00B768EC">
        <w:t xml:space="preserve">Be </w:t>
      </w:r>
      <w:r w:rsidR="00B036C9" w:rsidRPr="00B768EC">
        <w:rPr>
          <w:b/>
        </w:rPr>
        <w:t>full-time enrolled</w:t>
      </w:r>
      <w:r w:rsidR="00B036C9" w:rsidRPr="00B768EC">
        <w:t xml:space="preserve"> every q</w:t>
      </w:r>
      <w:r w:rsidR="00F92002" w:rsidRPr="00B768EC">
        <w:t xml:space="preserve">uarter </w:t>
      </w:r>
      <w:r w:rsidRPr="00B768EC">
        <w:t>in</w:t>
      </w:r>
      <w:r>
        <w:t xml:space="preserve"> which they are required to be registered</w:t>
      </w:r>
      <w:r w:rsidR="00F92002">
        <w:t>; except during annual vacation quarter (usually summer).</w:t>
      </w:r>
      <w:r w:rsidR="009D2A28">
        <w:t xml:space="preserve">   </w:t>
      </w:r>
      <w:r w:rsidR="00474856">
        <w:br/>
        <w:t xml:space="preserve">Note: Updated policy regarding end of </w:t>
      </w:r>
      <w:r w:rsidR="00474856" w:rsidRPr="0032182C">
        <w:t>Advanced Residence Registration</w:t>
      </w:r>
      <w:r w:rsidR="00B768EC">
        <w:br/>
      </w:r>
      <w:r w:rsidR="00B768EC">
        <w:br/>
      </w:r>
      <w:r w:rsidR="00B036C9">
        <w:t xml:space="preserve">OIA can authorize a </w:t>
      </w:r>
      <w:r w:rsidR="00B036C9" w:rsidRPr="00DD6756">
        <w:rPr>
          <w:b/>
        </w:rPr>
        <w:t>Reduced Course Load (RCL)</w:t>
      </w:r>
      <w:r w:rsidR="00B036C9">
        <w:t xml:space="preserve"> in only three circumstance</w:t>
      </w:r>
      <w:r w:rsidR="00DD6756">
        <w:t>s</w:t>
      </w:r>
      <w:r w:rsidR="00B768EC">
        <w:t>:</w:t>
      </w:r>
    </w:p>
    <w:p w:rsidR="00CA679A" w:rsidRPr="001961A6" w:rsidRDefault="00B036C9" w:rsidP="00B768EC">
      <w:pPr>
        <w:spacing w:line="240" w:lineRule="auto"/>
        <w:ind w:left="1440"/>
      </w:pPr>
      <w:r>
        <w:t xml:space="preserve">1: </w:t>
      </w:r>
      <w:r w:rsidRPr="00656496">
        <w:rPr>
          <w:b/>
        </w:rPr>
        <w:t>Medical RCL</w:t>
      </w:r>
      <w:r>
        <w:t xml:space="preserve">: Student must provide documentation from a </w:t>
      </w:r>
      <w:r w:rsidR="00B768EC">
        <w:t>licensed physician/psychologist</w:t>
      </w:r>
      <w:r>
        <w:br/>
        <w:t xml:space="preserve">2: </w:t>
      </w:r>
      <w:r w:rsidRPr="00656496">
        <w:rPr>
          <w:b/>
        </w:rPr>
        <w:t>Final Quarter RCL</w:t>
      </w:r>
      <w:r>
        <w:t>: Student must be in her final quarter</w:t>
      </w:r>
      <w:r w:rsidR="00B768EC">
        <w:br/>
      </w:r>
      <w:r>
        <w:t xml:space="preserve">3: </w:t>
      </w:r>
      <w:r w:rsidRPr="00656496">
        <w:rPr>
          <w:b/>
        </w:rPr>
        <w:t>Academic Difficulty</w:t>
      </w:r>
      <w:r>
        <w:rPr>
          <w:b/>
        </w:rPr>
        <w:t xml:space="preserve"> RCL</w:t>
      </w:r>
      <w:r>
        <w:t>: Student has initial difficult with English language/American teaching method. Not used very often at U</w:t>
      </w:r>
      <w:r w:rsidR="00CA679A">
        <w:t xml:space="preserve"> </w:t>
      </w:r>
      <w:r>
        <w:t xml:space="preserve">Chicago.  </w:t>
      </w:r>
    </w:p>
    <w:p w:rsidR="00CA679A" w:rsidRDefault="00F14F47" w:rsidP="00A851D5">
      <w:pPr>
        <w:outlineLvl w:val="0"/>
        <w:rPr>
          <w:b/>
        </w:rPr>
      </w:pPr>
      <w:r>
        <w:rPr>
          <w:noProof/>
        </w:rPr>
        <w:lastRenderedPageBreak/>
        <mc:AlternateContent>
          <mc:Choice Requires="wps">
            <w:drawing>
              <wp:anchor distT="0" distB="0" distL="114300" distR="114300" simplePos="0" relativeHeight="251659264" behindDoc="0" locked="0" layoutInCell="1" allowOverlap="1" wp14:anchorId="291F2CD7" wp14:editId="2C07EFD3">
                <wp:simplePos x="0" y="0"/>
                <wp:positionH relativeFrom="column">
                  <wp:posOffset>228600</wp:posOffset>
                </wp:positionH>
                <wp:positionV relativeFrom="paragraph">
                  <wp:posOffset>0</wp:posOffset>
                </wp:positionV>
                <wp:extent cx="6159500" cy="1244600"/>
                <wp:effectExtent l="0" t="0" r="12700" b="12700"/>
                <wp:wrapTight wrapText="bothSides">
                  <wp:wrapPolygon edited="0">
                    <wp:start x="0" y="0"/>
                    <wp:lineTo x="0" y="21490"/>
                    <wp:lineTo x="21578" y="21490"/>
                    <wp:lineTo x="2157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244600"/>
                        </a:xfrm>
                        <a:prstGeom prst="rect">
                          <a:avLst/>
                        </a:prstGeom>
                        <a:ln>
                          <a:prstDash val="sysDot"/>
                          <a:headEnd/>
                          <a:tailEnd/>
                        </a:ln>
                      </wps:spPr>
                      <wps:style>
                        <a:lnRef idx="2">
                          <a:schemeClr val="accent1"/>
                        </a:lnRef>
                        <a:fillRef idx="1">
                          <a:schemeClr val="lt1"/>
                        </a:fillRef>
                        <a:effectRef idx="0">
                          <a:schemeClr val="accent1"/>
                        </a:effectRef>
                        <a:fontRef idx="minor">
                          <a:schemeClr val="dk1"/>
                        </a:fontRef>
                      </wps:style>
                      <wps:txbx>
                        <w:txbxContent>
                          <w:p w:rsidR="003A4F0D" w:rsidRDefault="003A4F0D" w:rsidP="00DD7D6F">
                            <w:r w:rsidRPr="00DD6756">
                              <w:rPr>
                                <w:b/>
                              </w:rPr>
                              <w:t>Scenario</w:t>
                            </w:r>
                            <w:r>
                              <w:t xml:space="preserve">:  Collette has come to your office indicating that </w:t>
                            </w:r>
                            <w:r w:rsidR="00474856">
                              <w:t>s</w:t>
                            </w:r>
                            <w:r>
                              <w:t xml:space="preserve">he would like to take a break in winter quarter, because she has been dealing with personal issues. </w:t>
                            </w:r>
                            <w:r>
                              <w:br/>
                            </w:r>
                            <w:r>
                              <w:br/>
                              <w:t>Can she do this?  Would it negatively affect her immigration record?  What should be done next in order to not negatively affect her immigration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0;width:4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" fillcolor="white [3201]" strokecolor="#4f81bd [3204]" strokeweight="2pt">
                <v:stroke dashstyle="1 1"/>
                <v:textbox>
                  <w:txbxContent>
                    <w:p w:rsidR="003A4F0D" w:rsidRDefault="003A4F0D" w:rsidP="00DD7D6F">
                      <w:r w:rsidRPr="00DD6756">
                        <w:rPr>
                          <w:b/>
                        </w:rPr>
                        <w:t>Scenario</w:t>
                      </w:r>
                      <w:r>
                        <w:t xml:space="preserve">:  Collette has come to your office indicating that </w:t>
                      </w:r>
                      <w:r w:rsidR="00474856">
                        <w:t>s</w:t>
                      </w:r>
                      <w:r>
                        <w:t xml:space="preserve">he would like to take a break in winter quarter, because she has been dealing with personal issues. </w:t>
                      </w:r>
                      <w:r>
                        <w:br/>
                      </w:r>
                      <w:r>
                        <w:br/>
                        <w:t>Can she do this?  Would it negatively affect her immigration record?  What should be done next in order to not negatively affect her immigration record?</w:t>
                      </w:r>
                    </w:p>
                  </w:txbxContent>
                </v:textbox>
                <w10:wrap type="tight"/>
              </v:shape>
            </w:pict>
          </mc:Fallback>
        </mc:AlternateContent>
      </w:r>
    </w:p>
    <w:p w:rsidR="00F92002" w:rsidRDefault="00F92002" w:rsidP="00A851D5">
      <w:pPr>
        <w:outlineLvl w:val="0"/>
        <w:rPr>
          <w:b/>
        </w:rPr>
      </w:pPr>
    </w:p>
    <w:p w:rsidR="00F92002" w:rsidRDefault="00F92002" w:rsidP="00A851D5">
      <w:pPr>
        <w:outlineLvl w:val="0"/>
        <w:rPr>
          <w:b/>
        </w:rPr>
      </w:pPr>
    </w:p>
    <w:p w:rsidR="00F92002" w:rsidRDefault="00F92002" w:rsidP="00A851D5">
      <w:pPr>
        <w:outlineLvl w:val="0"/>
        <w:rPr>
          <w:b/>
        </w:rPr>
      </w:pPr>
    </w:p>
    <w:p w:rsidR="00F92002" w:rsidRDefault="00F92002" w:rsidP="00A851D5">
      <w:pPr>
        <w:outlineLvl w:val="0"/>
        <w:rPr>
          <w:b/>
        </w:rPr>
      </w:pPr>
    </w:p>
    <w:p w:rsidR="00B036C9" w:rsidRPr="00DD6756" w:rsidRDefault="00B036C9" w:rsidP="00A851D5">
      <w:pPr>
        <w:outlineLvl w:val="0"/>
        <w:rPr>
          <w:b/>
          <w:sz w:val="24"/>
        </w:rPr>
      </w:pPr>
      <w:r w:rsidRPr="00DD6756">
        <w:rPr>
          <w:b/>
          <w:sz w:val="24"/>
        </w:rPr>
        <w:t>III: Extensions of I-20/DS-2019</w:t>
      </w:r>
    </w:p>
    <w:p w:rsidR="00B036C9" w:rsidRDefault="00B036C9" w:rsidP="00B036C9">
      <w:pPr>
        <w:pStyle w:val="ListParagraph"/>
        <w:numPr>
          <w:ilvl w:val="0"/>
          <w:numId w:val="1"/>
        </w:numPr>
      </w:pPr>
      <w:r>
        <w:t xml:space="preserve">Program extensions must be based on </w:t>
      </w:r>
      <w:r w:rsidRPr="00656496">
        <w:rPr>
          <w:b/>
        </w:rPr>
        <w:t>compelling academic reasons</w:t>
      </w:r>
      <w:r>
        <w:t>.</w:t>
      </w:r>
    </w:p>
    <w:p w:rsidR="00B036C9" w:rsidRPr="00FE32D3" w:rsidRDefault="00B036C9" w:rsidP="00B036C9">
      <w:pPr>
        <w:pStyle w:val="ListParagraph"/>
        <w:numPr>
          <w:ilvl w:val="0"/>
          <w:numId w:val="1"/>
        </w:numPr>
      </w:pPr>
      <w:r w:rsidRPr="00FE32D3">
        <w:t xml:space="preserve">Approved by a </w:t>
      </w:r>
      <w:r w:rsidRPr="00FE32D3">
        <w:rPr>
          <w:b/>
        </w:rPr>
        <w:t>specific person</w:t>
      </w:r>
      <w:r w:rsidRPr="00FE32D3">
        <w:t xml:space="preserve"> in each department </w:t>
      </w:r>
    </w:p>
    <w:p w:rsidR="00B036C9" w:rsidRPr="00FE32D3" w:rsidRDefault="00B036C9" w:rsidP="00B036C9">
      <w:pPr>
        <w:pStyle w:val="ListParagraph"/>
        <w:numPr>
          <w:ilvl w:val="0"/>
          <w:numId w:val="1"/>
        </w:numPr>
      </w:pPr>
      <w:r w:rsidRPr="00FE32D3">
        <w:t xml:space="preserve">Students must </w:t>
      </w:r>
      <w:r w:rsidRPr="00FE32D3">
        <w:rPr>
          <w:b/>
        </w:rPr>
        <w:t>show funding</w:t>
      </w:r>
      <w:r w:rsidRPr="00FE32D3">
        <w:t xml:space="preserve"> for extra time (and funding for dependents</w:t>
      </w:r>
      <w:r w:rsidR="0032182C" w:rsidRPr="00FE32D3">
        <w:t xml:space="preserve"> if applicable</w:t>
      </w:r>
      <w:r w:rsidRPr="00FE32D3">
        <w:t>)</w:t>
      </w:r>
    </w:p>
    <w:p w:rsidR="00B036C9" w:rsidRPr="00DD6756" w:rsidRDefault="00A851D5" w:rsidP="00A851D5">
      <w:pPr>
        <w:tabs>
          <w:tab w:val="left" w:pos="90"/>
        </w:tabs>
        <w:ind w:left="90"/>
        <w:outlineLvl w:val="0"/>
        <w:rPr>
          <w:sz w:val="24"/>
        </w:rPr>
      </w:pPr>
      <w:r w:rsidRPr="00DD6756">
        <w:rPr>
          <w:b/>
          <w:sz w:val="24"/>
        </w:rPr>
        <w:t>IV:</w:t>
      </w:r>
      <w:r w:rsidR="00340449" w:rsidRPr="00DD6756">
        <w:rPr>
          <w:b/>
          <w:sz w:val="24"/>
        </w:rPr>
        <w:t xml:space="preserve"> </w:t>
      </w:r>
      <w:r w:rsidR="00B036C9" w:rsidRPr="00DD6756">
        <w:rPr>
          <w:b/>
          <w:sz w:val="24"/>
        </w:rPr>
        <w:t xml:space="preserve">Termination of SEVIS Record </w:t>
      </w:r>
    </w:p>
    <w:p w:rsidR="00B036C9" w:rsidRDefault="00B036C9" w:rsidP="00B036C9">
      <w:pPr>
        <w:pStyle w:val="ListParagraph"/>
        <w:ind w:left="810"/>
      </w:pPr>
      <w:r>
        <w:t>*Tip- if a student is beginning to consider not enrolling or enrolling less than full time for the</w:t>
      </w:r>
      <w:r w:rsidR="00F92002">
        <w:t xml:space="preserve"> current or future</w:t>
      </w:r>
      <w:r>
        <w:t xml:space="preserve"> quarter, in which they are require to enroll &gt; Direct </w:t>
      </w:r>
      <w:r w:rsidR="00F92002">
        <w:t>s</w:t>
      </w:r>
      <w:r>
        <w:t xml:space="preserve">tudent </w:t>
      </w:r>
      <w:r w:rsidR="00B8669D">
        <w:t xml:space="preserve">to </w:t>
      </w:r>
      <w:r>
        <w:t xml:space="preserve">OIA to discuss options </w:t>
      </w:r>
    </w:p>
    <w:p w:rsidR="00B036C9" w:rsidRDefault="00B036C9" w:rsidP="00B036C9">
      <w:pPr>
        <w:pStyle w:val="ListParagraph"/>
        <w:ind w:left="810"/>
      </w:pPr>
    </w:p>
    <w:p w:rsidR="00B036C9" w:rsidRDefault="00B036C9" w:rsidP="00A851D5">
      <w:pPr>
        <w:pStyle w:val="ListParagraph"/>
        <w:ind w:left="810"/>
        <w:outlineLvl w:val="0"/>
      </w:pPr>
      <w:r>
        <w:t>Two main types of terminations for F-1 Students</w:t>
      </w:r>
    </w:p>
    <w:p w:rsidR="00B036C9" w:rsidRPr="00DD6756" w:rsidRDefault="00B036C9" w:rsidP="00A851D5">
      <w:pPr>
        <w:pStyle w:val="ListParagraph"/>
        <w:ind w:left="810"/>
        <w:outlineLvl w:val="0"/>
        <w:rPr>
          <w:b/>
          <w:sz w:val="24"/>
        </w:rPr>
      </w:pPr>
      <w:r w:rsidRPr="00DD6756">
        <w:rPr>
          <w:b/>
          <w:sz w:val="24"/>
        </w:rPr>
        <w:t>1. Authorized Early Withdrawal</w:t>
      </w:r>
    </w:p>
    <w:p w:rsidR="00B036C9" w:rsidRDefault="00B036C9" w:rsidP="00B036C9">
      <w:pPr>
        <w:pStyle w:val="ListParagraph"/>
        <w:ind w:left="810"/>
      </w:pPr>
      <w:r>
        <w:tab/>
        <w:t>-does not leave a negative mark on the student’s immigration record</w:t>
      </w:r>
    </w:p>
    <w:p w:rsidR="00B036C9" w:rsidRDefault="00B036C9" w:rsidP="00B036C9">
      <w:pPr>
        <w:pStyle w:val="ListParagraph"/>
        <w:ind w:left="810"/>
      </w:pPr>
      <w:r>
        <w:tab/>
        <w:t xml:space="preserve">- Student is able to remain </w:t>
      </w:r>
      <w:r w:rsidR="00B8669D">
        <w:t xml:space="preserve">in </w:t>
      </w:r>
      <w:r>
        <w:t>the US 15-days after record is terminated</w:t>
      </w:r>
      <w:r>
        <w:br/>
      </w:r>
      <w:r>
        <w:tab/>
        <w:t>- Student has options when they want to return from leave</w:t>
      </w:r>
      <w:r>
        <w:br/>
      </w:r>
      <w:r>
        <w:tab/>
        <w:t xml:space="preserve">- For F-1 students, </w:t>
      </w:r>
      <w:r w:rsidR="003B652E">
        <w:t xml:space="preserve">depending on duration of leave, </w:t>
      </w:r>
      <w:r>
        <w:t>students will lose time accrued to meet CPT/OPT</w:t>
      </w:r>
      <w:r w:rsidR="0032182C">
        <w:t xml:space="preserve"> </w:t>
      </w:r>
      <w:r w:rsidR="0032182C">
        <w:br/>
      </w:r>
      <w:r w:rsidR="0032182C">
        <w:tab/>
        <w:t xml:space="preserve">  requirements</w:t>
      </w:r>
    </w:p>
    <w:p w:rsidR="00B036C9" w:rsidRDefault="00B036C9" w:rsidP="00B036C9">
      <w:pPr>
        <w:pStyle w:val="ListParagraph"/>
        <w:ind w:left="810"/>
      </w:pPr>
    </w:p>
    <w:p w:rsidR="00B036C9" w:rsidRPr="00DD6756" w:rsidRDefault="00B036C9" w:rsidP="00A851D5">
      <w:pPr>
        <w:pStyle w:val="ListParagraph"/>
        <w:ind w:left="810"/>
        <w:outlineLvl w:val="0"/>
        <w:rPr>
          <w:b/>
          <w:sz w:val="24"/>
        </w:rPr>
      </w:pPr>
      <w:r w:rsidRPr="00DD6756">
        <w:rPr>
          <w:b/>
          <w:sz w:val="24"/>
        </w:rPr>
        <w:t>2. Unauthorized Early Withdrawal</w:t>
      </w:r>
    </w:p>
    <w:p w:rsidR="00B036C9" w:rsidRDefault="00B036C9" w:rsidP="004F7E23">
      <w:pPr>
        <w:pStyle w:val="ListParagraph"/>
        <w:numPr>
          <w:ilvl w:val="1"/>
          <w:numId w:val="21"/>
        </w:numPr>
      </w:pPr>
      <w:r>
        <w:t>This leaves a negative mark on the student’s immigr</w:t>
      </w:r>
      <w:r w:rsidR="00CA679A">
        <w:t xml:space="preserve">ation record, which may affect </w:t>
      </w:r>
      <w:r>
        <w:t xml:space="preserve">future visa applications. </w:t>
      </w:r>
    </w:p>
    <w:p w:rsidR="00B036C9" w:rsidRDefault="00B036C9" w:rsidP="004F7E23">
      <w:pPr>
        <w:pStyle w:val="ListParagraph"/>
        <w:numPr>
          <w:ilvl w:val="1"/>
          <w:numId w:val="21"/>
        </w:numPr>
      </w:pPr>
      <w:r>
        <w:t xml:space="preserve">Student does not have a grace period to leave the US </w:t>
      </w:r>
    </w:p>
    <w:p w:rsidR="004F7E23" w:rsidRDefault="00B036C9" w:rsidP="00B036C9">
      <w:pPr>
        <w:pStyle w:val="ListParagraph"/>
        <w:numPr>
          <w:ilvl w:val="1"/>
          <w:numId w:val="21"/>
        </w:numPr>
      </w:pPr>
      <w:r>
        <w:t>For F-1 students, students will lose time accrued to meet CPT/OPT requirements</w:t>
      </w:r>
    </w:p>
    <w:p w:rsidR="00DD7D6F" w:rsidRDefault="00DD7D6F" w:rsidP="00B036C9">
      <w:pPr>
        <w:pStyle w:val="ListParagraph"/>
        <w:numPr>
          <w:ilvl w:val="1"/>
          <w:numId w:val="21"/>
        </w:numPr>
      </w:pPr>
      <w:r>
        <w:t xml:space="preserve">Returning to Active Status – two options </w:t>
      </w:r>
    </w:p>
    <w:p w:rsidR="00DD7D6F" w:rsidRDefault="00DD7D6F" w:rsidP="00B036C9">
      <w:pPr>
        <w:pStyle w:val="ListParagraph"/>
        <w:ind w:left="1440"/>
      </w:pPr>
      <w:r>
        <w:tab/>
        <w:t xml:space="preserve">1. </w:t>
      </w:r>
      <w:r w:rsidR="00B036C9">
        <w:t xml:space="preserve"> </w:t>
      </w:r>
      <w:r w:rsidR="003E7F88">
        <w:t xml:space="preserve">Student will need to </w:t>
      </w:r>
      <w:r>
        <w:t>apply for a reinstatement</w:t>
      </w:r>
    </w:p>
    <w:p w:rsidR="00DD7D6F" w:rsidRDefault="00DD7D6F" w:rsidP="00B036C9">
      <w:pPr>
        <w:pStyle w:val="ListParagraph"/>
        <w:ind w:left="1440"/>
      </w:pPr>
      <w:r>
        <w:tab/>
      </w:r>
      <w:r>
        <w:tab/>
        <w:t xml:space="preserve">-  4-6 month process/cannot work during pending application </w:t>
      </w:r>
    </w:p>
    <w:p w:rsidR="00B036C9" w:rsidRDefault="00DD7D6F" w:rsidP="00B036C9">
      <w:pPr>
        <w:pStyle w:val="ListParagraph"/>
        <w:ind w:left="1440"/>
      </w:pPr>
      <w:r>
        <w:tab/>
        <w:t>2. Apply for new I-20, pay SEVIS fee, leave US and return using new I-20</w:t>
      </w:r>
      <w:r w:rsidR="00F92002">
        <w:t>, check-in with OIA</w:t>
      </w:r>
    </w:p>
    <w:p w:rsidR="00DD6756" w:rsidRDefault="00DD6756" w:rsidP="00CA679A">
      <w:pPr>
        <w:pStyle w:val="ListParagraph"/>
        <w:ind w:left="0"/>
        <w:outlineLvl w:val="0"/>
        <w:rPr>
          <w:b/>
          <w:sz w:val="24"/>
        </w:rPr>
      </w:pPr>
    </w:p>
    <w:p w:rsidR="00CA679A" w:rsidRPr="00DD6756" w:rsidRDefault="00DD7D6F" w:rsidP="00CA679A">
      <w:pPr>
        <w:pStyle w:val="ListParagraph"/>
        <w:ind w:left="0"/>
        <w:outlineLvl w:val="0"/>
        <w:rPr>
          <w:b/>
          <w:sz w:val="24"/>
        </w:rPr>
      </w:pPr>
      <w:r w:rsidRPr="00DD6756">
        <w:rPr>
          <w:b/>
          <w:sz w:val="24"/>
        </w:rPr>
        <w:t>Requesting</w:t>
      </w:r>
      <w:r w:rsidR="00B036C9" w:rsidRPr="00DD6756">
        <w:rPr>
          <w:b/>
          <w:sz w:val="24"/>
        </w:rPr>
        <w:t xml:space="preserve"> an Authorized Early Withdrawal</w:t>
      </w:r>
    </w:p>
    <w:p w:rsidR="00CA679A" w:rsidRDefault="00B036C9" w:rsidP="004F7E23">
      <w:pPr>
        <w:pStyle w:val="ListParagraph"/>
        <w:numPr>
          <w:ilvl w:val="0"/>
          <w:numId w:val="19"/>
        </w:numPr>
        <w:outlineLvl w:val="0"/>
        <w:rPr>
          <w:b/>
        </w:rPr>
      </w:pPr>
      <w:r>
        <w:t>Student</w:t>
      </w:r>
      <w:r w:rsidR="00CA679A">
        <w:t xml:space="preserve"> completes OIA’s withdrawal form</w:t>
      </w:r>
      <w:r>
        <w:t xml:space="preserve"> prior to taking withdrawal or not enrolling in quarter</w:t>
      </w:r>
    </w:p>
    <w:p w:rsidR="00CA679A" w:rsidRDefault="00B036C9" w:rsidP="004F7E23">
      <w:pPr>
        <w:pStyle w:val="ListParagraph"/>
        <w:numPr>
          <w:ilvl w:val="0"/>
          <w:numId w:val="19"/>
        </w:numPr>
        <w:outlineLvl w:val="0"/>
      </w:pPr>
      <w:r>
        <w:t xml:space="preserve">OIA process request and terminates record for “Authorized Early Withdrawal” </w:t>
      </w:r>
    </w:p>
    <w:p w:rsidR="00B036C9" w:rsidRPr="00F81930" w:rsidRDefault="00B036C9" w:rsidP="004F7E23">
      <w:pPr>
        <w:pStyle w:val="ListParagraph"/>
        <w:numPr>
          <w:ilvl w:val="0"/>
          <w:numId w:val="19"/>
        </w:numPr>
        <w:outlineLvl w:val="0"/>
        <w:rPr>
          <w:b/>
        </w:rPr>
      </w:pPr>
      <w:r>
        <w:t xml:space="preserve">OIA sends e-mail to student confirming termination  </w:t>
      </w:r>
    </w:p>
    <w:p w:rsidR="008C09A9" w:rsidRPr="00F81930" w:rsidRDefault="00525DD5" w:rsidP="00F81930">
      <w:pPr>
        <w:outlineLvl w:val="0"/>
        <w:rPr>
          <w:b/>
        </w:rPr>
      </w:pPr>
      <w:r>
        <w:rPr>
          <w:b/>
          <w:noProof/>
        </w:rPr>
        <mc:AlternateContent>
          <mc:Choice Requires="wps">
            <w:drawing>
              <wp:anchor distT="0" distB="0" distL="114300" distR="114300" simplePos="0" relativeHeight="251658240" behindDoc="0" locked="0" layoutInCell="1" allowOverlap="1" wp14:anchorId="24D89450" wp14:editId="23BE7AAF">
                <wp:simplePos x="0" y="0"/>
                <wp:positionH relativeFrom="column">
                  <wp:posOffset>342900</wp:posOffset>
                </wp:positionH>
                <wp:positionV relativeFrom="paragraph">
                  <wp:posOffset>29845</wp:posOffset>
                </wp:positionV>
                <wp:extent cx="6159500" cy="1244600"/>
                <wp:effectExtent l="0" t="0" r="12700" b="12700"/>
                <wp:wrapTight wrapText="bothSides">
                  <wp:wrapPolygon edited="0">
                    <wp:start x="0" y="0"/>
                    <wp:lineTo x="0" y="21490"/>
                    <wp:lineTo x="21578" y="21490"/>
                    <wp:lineTo x="2157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244600"/>
                        </a:xfrm>
                        <a:prstGeom prst="rect">
                          <a:avLst/>
                        </a:prstGeom>
                        <a:ln>
                          <a:prstDash val="sysDot"/>
                          <a:headEnd/>
                          <a:tailEnd/>
                        </a:ln>
                      </wps:spPr>
                      <wps:style>
                        <a:lnRef idx="2">
                          <a:schemeClr val="accent1"/>
                        </a:lnRef>
                        <a:fillRef idx="1">
                          <a:schemeClr val="lt1"/>
                        </a:fillRef>
                        <a:effectRef idx="0">
                          <a:schemeClr val="accent1"/>
                        </a:effectRef>
                        <a:fontRef idx="minor">
                          <a:schemeClr val="dk1"/>
                        </a:fontRef>
                      </wps:style>
                      <wps:txbx>
                        <w:txbxContent>
                          <w:p w:rsidR="003A4F0D" w:rsidRDefault="003A4F0D" w:rsidP="00CA679A">
                            <w:r w:rsidRPr="0007198E">
                              <w:rPr>
                                <w:b/>
                              </w:rPr>
                              <w:t>Scenario:</w:t>
                            </w:r>
                            <w:r>
                              <w:t xml:space="preserve"> Mary, a 2</w:t>
                            </w:r>
                            <w:r w:rsidRPr="008102C8">
                              <w:rPr>
                                <w:vertAlign w:val="superscript"/>
                              </w:rPr>
                              <w:t>nd</w:t>
                            </w:r>
                            <w:r>
                              <w:t xml:space="preserve"> year MA student, visits your office indicating that she received a great internship opportunity in China.  The internship will require her to not register for the spring and summer quarter.  She plans to return in the following fall quarter.   </w:t>
                            </w:r>
                          </w:p>
                          <w:p w:rsidR="003A4F0D" w:rsidRDefault="003A4F0D" w:rsidP="00CA679A">
                            <w:r>
                              <w:t xml:space="preserve">Is this possible for international students?  What does the student need to consider?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2.35pt;width:48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" fillcolor="white [3201]" strokecolor="#4f81bd [3204]" strokeweight="2pt">
                <v:stroke dashstyle="1 1"/>
                <v:textbox>
                  <w:txbxContent>
                    <w:p w:rsidR="003A4F0D" w:rsidRDefault="003A4F0D" w:rsidP="00CA679A">
                      <w:r w:rsidRPr="0007198E">
                        <w:rPr>
                          <w:b/>
                        </w:rPr>
                        <w:t>Scenario:</w:t>
                      </w:r>
                      <w:r>
                        <w:t xml:space="preserve"> Mary, a 2</w:t>
                      </w:r>
                      <w:r w:rsidRPr="008102C8">
                        <w:rPr>
                          <w:vertAlign w:val="superscript"/>
                        </w:rPr>
                        <w:t>nd</w:t>
                      </w:r>
                      <w:r>
                        <w:t xml:space="preserve"> year MA student, visits your office indicating that she received a great internship opportunity in China.  The internship will require her to not register for the spring and summer quarter.  She plans to return in the following fall quarter.   </w:t>
                      </w:r>
                    </w:p>
                    <w:p w:rsidR="003A4F0D" w:rsidRDefault="003A4F0D" w:rsidP="00CA679A">
                      <w:r>
                        <w:t xml:space="preserve">Is this possible for international students?  What does the student need to consider?  </w:t>
                      </w:r>
                    </w:p>
                  </w:txbxContent>
                </v:textbox>
                <w10:wrap type="tight"/>
              </v:shape>
            </w:pict>
          </mc:Fallback>
        </mc:AlternateContent>
      </w:r>
    </w:p>
    <w:p w:rsidR="008C09A9" w:rsidRPr="00C83397" w:rsidRDefault="008C09A9" w:rsidP="00C83397">
      <w:pPr>
        <w:rPr>
          <w:b/>
          <w:sz w:val="24"/>
        </w:rPr>
      </w:pPr>
    </w:p>
    <w:p w:rsidR="00F92002" w:rsidRPr="00DD6756" w:rsidRDefault="00340449" w:rsidP="00B036C9">
      <w:pPr>
        <w:pStyle w:val="ListParagraph"/>
        <w:ind w:left="810" w:hanging="810"/>
        <w:rPr>
          <w:b/>
          <w:sz w:val="24"/>
        </w:rPr>
      </w:pPr>
      <w:r w:rsidRPr="00DD6756">
        <w:rPr>
          <w:b/>
          <w:sz w:val="24"/>
        </w:rPr>
        <w:t xml:space="preserve">V. </w:t>
      </w:r>
      <w:r w:rsidR="003E7F88" w:rsidRPr="00DD6756">
        <w:rPr>
          <w:b/>
          <w:sz w:val="24"/>
        </w:rPr>
        <w:t>Returning record to Active Status</w:t>
      </w:r>
      <w:r w:rsidR="00B036C9" w:rsidRPr="00DD6756">
        <w:rPr>
          <w:b/>
          <w:sz w:val="24"/>
        </w:rPr>
        <w:t xml:space="preserve"> </w:t>
      </w:r>
      <w:r w:rsidR="003E7F88" w:rsidRPr="00DD6756">
        <w:rPr>
          <w:b/>
          <w:sz w:val="24"/>
        </w:rPr>
        <w:t>(</w:t>
      </w:r>
      <w:r w:rsidR="00B036C9" w:rsidRPr="00DD6756">
        <w:rPr>
          <w:b/>
          <w:sz w:val="24"/>
        </w:rPr>
        <w:t>Return from a Leave of Absence</w:t>
      </w:r>
      <w:r w:rsidR="003E7F88" w:rsidRPr="00DD6756">
        <w:rPr>
          <w:b/>
          <w:sz w:val="24"/>
        </w:rPr>
        <w:t>)</w:t>
      </w:r>
    </w:p>
    <w:p w:rsidR="003E7F88" w:rsidRDefault="003E7F88" w:rsidP="00B036C9">
      <w:pPr>
        <w:pStyle w:val="ListParagraph"/>
        <w:ind w:left="810" w:hanging="810"/>
        <w:rPr>
          <w:b/>
        </w:rPr>
      </w:pPr>
    </w:p>
    <w:p w:rsidR="00DD6756" w:rsidRDefault="003E7F88" w:rsidP="00B036C9">
      <w:pPr>
        <w:pStyle w:val="ListParagraph"/>
        <w:ind w:left="810" w:hanging="810"/>
      </w:pPr>
      <w:r>
        <w:rPr>
          <w:b/>
        </w:rPr>
        <w:tab/>
      </w:r>
      <w:r w:rsidR="00B036C9" w:rsidRPr="003B652E">
        <w:rPr>
          <w:b/>
          <w:sz w:val="24"/>
        </w:rPr>
        <w:t>Option One</w:t>
      </w:r>
      <w:r w:rsidR="009D2A28" w:rsidRPr="003B652E">
        <w:rPr>
          <w:b/>
          <w:sz w:val="24"/>
        </w:rPr>
        <w:t xml:space="preserve"> </w:t>
      </w:r>
      <w:r w:rsidR="003B652E" w:rsidRPr="00C83397">
        <w:rPr>
          <w:b/>
          <w:sz w:val="24"/>
        </w:rPr>
        <w:t>-</w:t>
      </w:r>
      <w:r w:rsidR="00B036C9" w:rsidRPr="003B652E">
        <w:rPr>
          <w:b/>
          <w:sz w:val="24"/>
        </w:rPr>
        <w:t>Return</w:t>
      </w:r>
      <w:r w:rsidR="00B036C9" w:rsidRPr="00DD6756">
        <w:rPr>
          <w:b/>
          <w:sz w:val="24"/>
        </w:rPr>
        <w:t xml:space="preserve"> from a less than 5 months leave</w:t>
      </w:r>
      <w:r w:rsidR="003B652E">
        <w:rPr>
          <w:b/>
          <w:sz w:val="24"/>
        </w:rPr>
        <w:t xml:space="preserve"> (F-1 students only)</w:t>
      </w:r>
      <w:r w:rsidR="00B036C9" w:rsidRPr="00DD6756">
        <w:rPr>
          <w:b/>
          <w:sz w:val="24"/>
        </w:rPr>
        <w:t>:</w:t>
      </w:r>
      <w:r w:rsidR="00B036C9">
        <w:br/>
      </w:r>
      <w:r w:rsidR="00B036C9">
        <w:tab/>
        <w:t>Processing time is approximately two months, stude</w:t>
      </w:r>
      <w:r w:rsidR="00CA679A">
        <w:t xml:space="preserve">nt initiates by contacting OIA </w:t>
      </w:r>
      <w:r w:rsidR="00B036C9">
        <w:t>adviser</w:t>
      </w:r>
      <w:r w:rsidR="00B036C9">
        <w:br/>
      </w:r>
      <w:r w:rsidR="00B036C9">
        <w:tab/>
        <w:t>Benefits:</w:t>
      </w:r>
      <w:r w:rsidR="00B036C9">
        <w:br/>
      </w:r>
      <w:r w:rsidR="00B036C9">
        <w:tab/>
        <w:t>- If visa is still valid, student does not need to apply for new visa and pay SEVIS fee</w:t>
      </w:r>
      <w:r w:rsidR="008B6076">
        <w:br/>
      </w:r>
      <w:r w:rsidR="008B6076">
        <w:tab/>
        <w:t>- Time in full time status the student accrued to meet CPT/OPT eligibility will remain</w:t>
      </w:r>
    </w:p>
    <w:p w:rsidR="00B036C9" w:rsidRDefault="00B036C9" w:rsidP="00B036C9">
      <w:pPr>
        <w:pStyle w:val="ListParagraph"/>
        <w:ind w:left="810" w:hanging="810"/>
      </w:pPr>
    </w:p>
    <w:p w:rsidR="00B036C9" w:rsidRDefault="00B036C9" w:rsidP="003A4F0D">
      <w:pPr>
        <w:pStyle w:val="ListParagraph"/>
        <w:ind w:left="810" w:hanging="810"/>
      </w:pPr>
      <w:r>
        <w:rPr>
          <w:b/>
        </w:rPr>
        <w:tab/>
      </w:r>
      <w:r w:rsidRPr="00DD6756">
        <w:rPr>
          <w:b/>
          <w:sz w:val="24"/>
        </w:rPr>
        <w:t>Option Two- Return from a more than 5 months leave</w:t>
      </w:r>
      <w:r w:rsidR="003B652E">
        <w:rPr>
          <w:b/>
          <w:sz w:val="24"/>
        </w:rPr>
        <w:t xml:space="preserve"> and all J-1 students:</w:t>
      </w:r>
      <w:r>
        <w:br/>
      </w:r>
      <w:r>
        <w:tab/>
        <w:t xml:space="preserve"> Student initiates by contact OIA adviser 3-4 months prior </w:t>
      </w:r>
      <w:r w:rsidR="00CA679A">
        <w:t xml:space="preserve">to return.  Student will apply </w:t>
      </w:r>
      <w:r>
        <w:t>for new I-</w:t>
      </w:r>
      <w:r w:rsidR="00CA679A">
        <w:tab/>
      </w:r>
      <w:r>
        <w:t>20/DS-2019 with OIA with support from de</w:t>
      </w:r>
      <w:r w:rsidR="00CA679A">
        <w:t>partment.  The student pay</w:t>
      </w:r>
      <w:r w:rsidR="003A4F0D">
        <w:t>s</w:t>
      </w:r>
      <w:r w:rsidR="00CA679A">
        <w:t xml:space="preserve"> </w:t>
      </w:r>
      <w:r w:rsidR="003A4F0D">
        <w:t>the</w:t>
      </w:r>
      <w:r w:rsidR="00CA679A">
        <w:t xml:space="preserve"> </w:t>
      </w:r>
      <w:r>
        <w:t>SEVIS fee, appl</w:t>
      </w:r>
      <w:r w:rsidR="003A4F0D">
        <w:t>ies</w:t>
      </w:r>
      <w:r>
        <w:t xml:space="preserve"> for</w:t>
      </w:r>
      <w:r w:rsidR="00525DD5">
        <w:t xml:space="preserve"> </w:t>
      </w:r>
      <w:r w:rsidR="003A4F0D">
        <w:t xml:space="preserve">a </w:t>
      </w:r>
      <w:r>
        <w:t xml:space="preserve">new </w:t>
      </w:r>
      <w:r w:rsidR="00525DD5">
        <w:tab/>
        <w:t>visa, and</w:t>
      </w:r>
      <w:r>
        <w:t xml:space="preserve"> check</w:t>
      </w:r>
      <w:r w:rsidR="003A4F0D">
        <w:t xml:space="preserve">s </w:t>
      </w:r>
      <w:r>
        <w:t>in with OIA</w:t>
      </w:r>
    </w:p>
    <w:p w:rsidR="00F92002" w:rsidRDefault="00F92002" w:rsidP="00B036C9">
      <w:pPr>
        <w:rPr>
          <w:b/>
          <w:sz w:val="24"/>
        </w:rPr>
      </w:pPr>
    </w:p>
    <w:p w:rsidR="00F92002" w:rsidRDefault="00F92002" w:rsidP="00B036C9">
      <w:pPr>
        <w:rPr>
          <w:b/>
          <w:sz w:val="24"/>
        </w:rPr>
      </w:pPr>
      <w:r>
        <w:rPr>
          <w:b/>
          <w:sz w:val="24"/>
        </w:rPr>
        <w:t>VI. Social Security Number, ITIN, Driver’s Licenses</w:t>
      </w:r>
    </w:p>
    <w:p w:rsidR="00DD6756" w:rsidRDefault="00F92002" w:rsidP="00B036C9">
      <w:pPr>
        <w:rPr>
          <w:b/>
          <w:sz w:val="24"/>
        </w:rPr>
      </w:pPr>
      <w:r>
        <w:rPr>
          <w:b/>
          <w:sz w:val="24"/>
        </w:rPr>
        <w:t>Social Security Number:</w:t>
      </w:r>
    </w:p>
    <w:p w:rsidR="00DD6756" w:rsidRPr="00DD6756" w:rsidRDefault="00DD6756" w:rsidP="00565790">
      <w:pPr>
        <w:pStyle w:val="ListParagraph"/>
        <w:numPr>
          <w:ilvl w:val="0"/>
          <w:numId w:val="24"/>
        </w:numPr>
      </w:pPr>
      <w:r w:rsidRPr="00DD6756">
        <w:t>F-1/J-1 students are only eligible if they have employment (on- campus or off-campus employment)</w:t>
      </w:r>
    </w:p>
    <w:p w:rsidR="0032182C" w:rsidRDefault="00DD6756" w:rsidP="0032182C">
      <w:pPr>
        <w:pStyle w:val="ListParagraph"/>
        <w:numPr>
          <w:ilvl w:val="0"/>
          <w:numId w:val="24"/>
        </w:numPr>
      </w:pPr>
      <w:r w:rsidRPr="00DD6756">
        <w:t xml:space="preserve">New students must wait 10 days after they have checked-in with OIA before they can apply </w:t>
      </w:r>
    </w:p>
    <w:p w:rsidR="0032182C" w:rsidRDefault="0032182C" w:rsidP="0032182C">
      <w:pPr>
        <w:pStyle w:val="ListParagraph"/>
        <w:numPr>
          <w:ilvl w:val="0"/>
          <w:numId w:val="24"/>
        </w:numPr>
      </w:pPr>
    </w:p>
    <w:p w:rsidR="0032182C" w:rsidRDefault="00F92002" w:rsidP="0032182C">
      <w:pPr>
        <w:rPr>
          <w:b/>
          <w:sz w:val="24"/>
        </w:rPr>
      </w:pPr>
      <w:r w:rsidRPr="0032182C">
        <w:rPr>
          <w:b/>
          <w:sz w:val="24"/>
        </w:rPr>
        <w:t>ITIN:</w:t>
      </w:r>
    </w:p>
    <w:p w:rsidR="00307650" w:rsidRPr="0032182C" w:rsidRDefault="00307650" w:rsidP="0032182C">
      <w:pPr>
        <w:ind w:left="720"/>
      </w:pPr>
      <w:r>
        <w:t>F-1/J-1 students</w:t>
      </w:r>
      <w:r w:rsidRPr="002970EC">
        <w:t xml:space="preserve"> </w:t>
      </w:r>
      <w:r>
        <w:t>need to apply if…</w:t>
      </w:r>
      <w:r w:rsidR="00565790">
        <w:br/>
      </w:r>
      <w:r w:rsidR="00565790">
        <w:tab/>
      </w:r>
      <w:r>
        <w:t>1. Receive payment for</w:t>
      </w:r>
      <w:r w:rsidR="00565790">
        <w:t xml:space="preserve"> stipend/ fellowship /grant, or</w:t>
      </w:r>
      <w:r w:rsidR="00565790">
        <w:br/>
      </w:r>
      <w:r w:rsidR="00565790">
        <w:tab/>
      </w:r>
      <w:r>
        <w:t>2. Complete an application for an education loan</w:t>
      </w:r>
      <w:r w:rsidR="00565790">
        <w:br/>
      </w:r>
      <w:proofErr w:type="gramStart"/>
      <w:r w:rsidR="00D91272">
        <w:t>To</w:t>
      </w:r>
      <w:proofErr w:type="gramEnd"/>
      <w:r w:rsidR="00D91272">
        <w:t xml:space="preserve"> apply, student schedule an appointment with OIA and bring to the appointment:  </w:t>
      </w:r>
    </w:p>
    <w:p w:rsidR="001961A6" w:rsidRDefault="00D91272" w:rsidP="00D91272">
      <w:pPr>
        <w:ind w:left="1440"/>
      </w:pPr>
      <w:r>
        <w:t>1. ITIN Personal Information Sheet (OIA Form</w:t>
      </w:r>
      <w:proofErr w:type="gramStart"/>
      <w:r>
        <w:t>)</w:t>
      </w:r>
      <w:proofErr w:type="gramEnd"/>
      <w:r>
        <w:br/>
        <w:t xml:space="preserve">2. </w:t>
      </w:r>
      <w:proofErr w:type="gramStart"/>
      <w:r>
        <w:t>Original Passport</w:t>
      </w:r>
      <w:r>
        <w:br/>
        <w:t>3.</w:t>
      </w:r>
      <w:proofErr w:type="gramEnd"/>
      <w:r>
        <w:t xml:space="preserve"> F-1 or J-1 visa </w:t>
      </w:r>
      <w:r>
        <w:br/>
        <w:t xml:space="preserve">4. </w:t>
      </w:r>
      <w:proofErr w:type="gramStart"/>
      <w:r>
        <w:t>I-20 or DS-2019</w:t>
      </w:r>
      <w:r>
        <w:br/>
        <w:t>5.</w:t>
      </w:r>
      <w:proofErr w:type="gramEnd"/>
      <w:r>
        <w:t xml:space="preserve"> Award letter indicating student is receiving grant, fellowship, and stipend or education loan</w:t>
      </w:r>
      <w:r>
        <w:br/>
        <w:t xml:space="preserve">6. </w:t>
      </w:r>
      <w:proofErr w:type="gramStart"/>
      <w:r>
        <w:t>Complete</w:t>
      </w:r>
      <w:r w:rsidR="008B6076">
        <w:t>d</w:t>
      </w:r>
      <w:r>
        <w:t xml:space="preserve"> Form W-7</w:t>
      </w:r>
      <w:r>
        <w:br/>
        <w:t>7.</w:t>
      </w:r>
      <w:proofErr w:type="gramEnd"/>
      <w:r>
        <w:t xml:space="preserve"> Complete</w:t>
      </w:r>
      <w:r w:rsidR="008B6076">
        <w:t>d</w:t>
      </w:r>
      <w:r>
        <w:t xml:space="preserve"> Form </w:t>
      </w:r>
      <w:r w:rsidR="008B6076">
        <w:t>W-</w:t>
      </w:r>
      <w:proofErr w:type="gramStart"/>
      <w:r w:rsidR="008B6076">
        <w:t>8BENS</w:t>
      </w:r>
      <w:r>
        <w:t>(</w:t>
      </w:r>
      <w:proofErr w:type="gramEnd"/>
      <w:r>
        <w:t xml:space="preserve">if applicable) </w:t>
      </w:r>
    </w:p>
    <w:p w:rsidR="00C424CB" w:rsidRDefault="008B6076" w:rsidP="00F81930">
      <w:r>
        <w:rPr>
          <w:b/>
          <w:noProof/>
        </w:rPr>
        <mc:AlternateContent>
          <mc:Choice Requires="wps">
            <w:drawing>
              <wp:anchor distT="0" distB="0" distL="114300" distR="114300" simplePos="0" relativeHeight="251661312" behindDoc="0" locked="0" layoutInCell="1" allowOverlap="1" wp14:anchorId="3F71AB01" wp14:editId="06BA1D2F">
                <wp:simplePos x="0" y="0"/>
                <wp:positionH relativeFrom="column">
                  <wp:posOffset>191135</wp:posOffset>
                </wp:positionH>
                <wp:positionV relativeFrom="paragraph">
                  <wp:posOffset>720090</wp:posOffset>
                </wp:positionV>
                <wp:extent cx="6159500" cy="1520190"/>
                <wp:effectExtent l="0" t="0" r="12700" b="22860"/>
                <wp:wrapTight wrapText="bothSides">
                  <wp:wrapPolygon edited="0">
                    <wp:start x="0" y="0"/>
                    <wp:lineTo x="0" y="21654"/>
                    <wp:lineTo x="21578" y="21654"/>
                    <wp:lineTo x="2157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520190"/>
                        </a:xfrm>
                        <a:prstGeom prst="rect">
                          <a:avLst/>
                        </a:prstGeom>
                        <a:ln>
                          <a:prstDash val="sysDot"/>
                          <a:headEnd/>
                          <a:tailEnd/>
                        </a:ln>
                      </wps:spPr>
                      <wps:style>
                        <a:lnRef idx="2">
                          <a:schemeClr val="accent1"/>
                        </a:lnRef>
                        <a:fillRef idx="1">
                          <a:schemeClr val="lt1"/>
                        </a:fillRef>
                        <a:effectRef idx="0">
                          <a:schemeClr val="accent1"/>
                        </a:effectRef>
                        <a:fontRef idx="minor">
                          <a:schemeClr val="dk1"/>
                        </a:fontRef>
                      </wps:style>
                      <wps:txbx>
                        <w:txbxContent>
                          <w:p w:rsidR="008B6076" w:rsidRDefault="008B6076" w:rsidP="008B6076">
                            <w:r>
                              <w:rPr>
                                <w:b/>
                              </w:rPr>
                              <w:t>Scenario:</w:t>
                            </w:r>
                            <w:r>
                              <w:t xml:space="preserve"> Pierre is a Masters student who is currently on a leave of absences in autumn quarter and plans to return in winter quarter for his final quarter.  He will complete all of his course requirements at the end of winter quarter.  However, he has plans to pursue an internship in April and he would like to request a program extension to pursue this internship.  One reason to pursue the internship is because he wants to apply for an SSN.  </w:t>
                            </w:r>
                            <w:r>
                              <w:br/>
                              <w:t xml:space="preserve">When should he contact OIA regarding his return from a leave of absence?  Can be below full time in winter quarter?    Can he apply for the extension?  What are his options to apply for an SSN? </w:t>
                            </w:r>
                          </w:p>
                          <w:p w:rsidR="00AF65D7" w:rsidRDefault="00AF65D7" w:rsidP="00321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05pt;margin-top:56.7pt;width:485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" fillcolor="white [3201]" strokecolor="#4f81bd [3204]" strokeweight="2pt">
                <v:stroke dashstyle="1 1"/>
                <v:textbox>
                  <w:txbxContent>
                    <w:p w:rsidR="008B6076" w:rsidRDefault="008B6076" w:rsidP="008B6076">
                      <w:r>
                        <w:rPr>
                          <w:b/>
                        </w:rPr>
                        <w:t>Scenario:</w:t>
                      </w:r>
                      <w:r>
                        <w:t xml:space="preserve"> Pierre is a Masters student who is currently on a leave of absences in autumn quarter and plans to return in winter quarter for his final quarter.  He will complete all of his course requirements at the end of winter quarter.  However, he has plans to pursue an internship in April and he would like to request a program extension to pursue this internship.  One reason to pursue the internship is because he wants to apply for an SSN.  </w:t>
                      </w:r>
                      <w:r>
                        <w:br/>
                        <w:t xml:space="preserve">When should he contact OIA regarding his return from a leave of absence?  Can be below full time in winter quarter?    Can he apply for the extension?  What are his options to apply for an SSN? </w:t>
                      </w:r>
                    </w:p>
                    <w:p w:rsidR="00AF65D7" w:rsidRDefault="00AF65D7" w:rsidP="0032182C"/>
                  </w:txbxContent>
                </v:textbox>
                <w10:wrap type="tight"/>
              </v:shape>
            </w:pict>
          </mc:Fallback>
        </mc:AlternateContent>
      </w:r>
      <w:r w:rsidR="00F92002">
        <w:rPr>
          <w:b/>
          <w:sz w:val="24"/>
        </w:rPr>
        <w:t>Driver’s Licenses:</w:t>
      </w:r>
      <w:r w:rsidR="00921B7D">
        <w:rPr>
          <w:b/>
          <w:sz w:val="24"/>
        </w:rPr>
        <w:t xml:space="preserve"> </w:t>
      </w:r>
      <w:r w:rsidR="00565790">
        <w:rPr>
          <w:b/>
          <w:sz w:val="24"/>
        </w:rPr>
        <w:br/>
      </w:r>
      <w:r w:rsidR="00921B7D" w:rsidRPr="00921B7D">
        <w:t>Temporary Visitors Driver</w:t>
      </w:r>
      <w:r w:rsidR="00B06499">
        <w:t>’</w:t>
      </w:r>
      <w:r w:rsidR="00921B7D" w:rsidRPr="00921B7D">
        <w:t>s License (TDVL</w:t>
      </w:r>
      <w:proofErr w:type="gramStart"/>
      <w:r w:rsidR="00921B7D" w:rsidRPr="00921B7D">
        <w:t>)-</w:t>
      </w:r>
      <w:proofErr w:type="gramEnd"/>
      <w:r w:rsidR="00921B7D" w:rsidRPr="00921B7D">
        <w:t xml:space="preserve"> License for foreign nationals without a social security </w:t>
      </w:r>
      <w:r w:rsidR="007503C9">
        <w:t>number</w:t>
      </w:r>
      <w:r w:rsidR="00C424CB">
        <w:br/>
      </w:r>
      <w:r w:rsidR="00C424CB">
        <w:tab/>
        <w:t>- Student must get a denial letter from Social Security Administration in order to apply for TDVL</w:t>
      </w:r>
    </w:p>
    <w:p w:rsidR="0032182C" w:rsidRDefault="0032182C" w:rsidP="00F81930">
      <w:pPr>
        <w:rPr>
          <w:b/>
          <w:sz w:val="28"/>
        </w:rPr>
      </w:pPr>
    </w:p>
    <w:sectPr w:rsidR="0032182C" w:rsidSect="00680DF6">
      <w:footerReference w:type="defaul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0D" w:rsidRDefault="003A4F0D" w:rsidP="00C424CB">
      <w:pPr>
        <w:spacing w:after="0" w:line="240" w:lineRule="auto"/>
      </w:pPr>
      <w:r>
        <w:separator/>
      </w:r>
    </w:p>
  </w:endnote>
  <w:endnote w:type="continuationSeparator" w:id="0">
    <w:p w:rsidR="003A4F0D" w:rsidRDefault="003A4F0D" w:rsidP="00C4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588380"/>
      <w:docPartObj>
        <w:docPartGallery w:val="Page Numbers (Bottom of Page)"/>
        <w:docPartUnique/>
      </w:docPartObj>
    </w:sdtPr>
    <w:sdtEndPr>
      <w:rPr>
        <w:noProof/>
      </w:rPr>
    </w:sdtEndPr>
    <w:sdtContent>
      <w:p w:rsidR="003A4F0D" w:rsidRDefault="008C09A9">
        <w:pPr>
          <w:pStyle w:val="Footer"/>
          <w:jc w:val="right"/>
        </w:pPr>
        <w:r>
          <w:fldChar w:fldCharType="begin"/>
        </w:r>
        <w:r>
          <w:instrText xml:space="preserve"> PAGE   \* MERGEFORMAT </w:instrText>
        </w:r>
        <w:r>
          <w:fldChar w:fldCharType="separate"/>
        </w:r>
        <w:r w:rsidR="008C6FF0">
          <w:rPr>
            <w:noProof/>
          </w:rPr>
          <w:t>4</w:t>
        </w:r>
        <w:r>
          <w:rPr>
            <w:noProof/>
          </w:rPr>
          <w:fldChar w:fldCharType="end"/>
        </w:r>
      </w:p>
    </w:sdtContent>
  </w:sdt>
  <w:p w:rsidR="003A4F0D" w:rsidRDefault="003A4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0D" w:rsidRDefault="003A4F0D" w:rsidP="00C424CB">
      <w:pPr>
        <w:spacing w:after="0" w:line="240" w:lineRule="auto"/>
      </w:pPr>
      <w:r>
        <w:separator/>
      </w:r>
    </w:p>
  </w:footnote>
  <w:footnote w:type="continuationSeparator" w:id="0">
    <w:p w:rsidR="003A4F0D" w:rsidRDefault="003A4F0D" w:rsidP="00C42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4FCCC28"/>
    <w:lvl w:ilvl="0" w:tplc="D694A250">
      <w:start w:val="5"/>
      <w:numFmt w:val="bullet"/>
      <w:lvlText w:val="-"/>
      <w:lvlJc w:val="left"/>
      <w:pPr>
        <w:tabs>
          <w:tab w:val="num" w:pos="360"/>
        </w:tabs>
        <w:ind w:left="720" w:hanging="360"/>
      </w:pPr>
      <w:rPr>
        <w:rFonts w:ascii="Calibri" w:eastAsiaTheme="minorHAnsi" w:hAnsi="Calibri" w:cs="PMingLiU" w:hint="default"/>
        <w:b w:val="0"/>
        <w:bCs w:val="0"/>
        <w:i w:val="0"/>
        <w:iCs w:val="0"/>
        <w:strike w:val="0"/>
        <w:color w:val="000000"/>
        <w:sz w:val="22"/>
        <w:szCs w:val="22"/>
        <w:u w:val="none"/>
      </w:rPr>
    </w:lvl>
    <w:lvl w:ilvl="1" w:tplc="D694A250">
      <w:start w:val="5"/>
      <w:numFmt w:val="bullet"/>
      <w:lvlText w:val="-"/>
      <w:lvlJc w:val="left"/>
      <w:pPr>
        <w:tabs>
          <w:tab w:val="num" w:pos="1080"/>
        </w:tabs>
        <w:ind w:left="1440" w:hanging="360"/>
      </w:pPr>
      <w:rPr>
        <w:rFonts w:ascii="Calibri" w:eastAsiaTheme="minorHAnsi" w:hAnsi="Calibri" w:cs="PMingLiU" w:hint="default"/>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Calibri" w:hAnsi="Calibri" w:hint="default"/>
        <w:color w:val="000000"/>
        <w:sz w:val="22"/>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EB6081B8"/>
    <w:lvl w:ilvl="0" w:tplc="FFFFFFFF">
      <w:start w:val="1"/>
      <w:numFmt w:val="bullet"/>
      <w:lvlText w:val="-"/>
      <w:lvlJc w:val="left"/>
      <w:pPr>
        <w:tabs>
          <w:tab w:val="num" w:pos="1080"/>
        </w:tabs>
        <w:ind w:left="1440" w:hanging="1080"/>
      </w:pPr>
      <w:rPr>
        <w:rFonts w:ascii="Calibri" w:hAnsi="Calibri" w:hint="default"/>
        <w:color w:val="000000"/>
        <w:sz w:val="22"/>
      </w:rPr>
    </w:lvl>
    <w:lvl w:ilvl="1" w:tplc="FFFFFFFF">
      <w:start w:val="1"/>
      <w:numFmt w:val="bullet"/>
      <w:lvlText w:val="○"/>
      <w:lvlJc w:val="left"/>
      <w:pPr>
        <w:tabs>
          <w:tab w:val="num" w:pos="1800"/>
        </w:tabs>
        <w:ind w:left="2160" w:hanging="108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2520"/>
        </w:tabs>
        <w:ind w:left="2880" w:hanging="90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3240"/>
        </w:tabs>
        <w:ind w:left="3600" w:hanging="108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960"/>
        </w:tabs>
        <w:ind w:left="4320" w:hanging="108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4680"/>
        </w:tabs>
        <w:ind w:left="5040" w:hanging="90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5400"/>
        </w:tabs>
        <w:ind w:left="5760" w:hanging="108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6120"/>
        </w:tabs>
        <w:ind w:left="6480" w:hanging="108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840"/>
        </w:tabs>
        <w:ind w:left="7200" w:hanging="90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800"/>
        </w:tabs>
        <w:ind w:left="216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2520"/>
        </w:tabs>
        <w:ind w:left="288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960"/>
        </w:tabs>
        <w:ind w:left="432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4680"/>
        </w:tabs>
        <w:ind w:left="504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6120"/>
        </w:tabs>
        <w:ind w:left="648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840"/>
        </w:tabs>
        <w:ind w:left="7200" w:hanging="180"/>
      </w:pPr>
      <w:rPr>
        <w:rFonts w:ascii="Arial" w:eastAsia="Arial" w:hAnsi="Arial" w:cs="Arial"/>
        <w:b w:val="0"/>
        <w:bCs w:val="0"/>
        <w:i w:val="0"/>
        <w:iCs w:val="0"/>
        <w:strike w:val="0"/>
        <w:color w:val="000000"/>
        <w:sz w:val="22"/>
        <w:szCs w:val="22"/>
        <w:u w:val="none"/>
      </w:rPr>
    </w:lvl>
  </w:abstractNum>
  <w:abstractNum w:abstractNumId="6">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7">
    <w:nsid w:val="00000009"/>
    <w:multiLevelType w:val="hybridMultilevel"/>
    <w:tmpl w:val="00000009"/>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8">
    <w:nsid w:val="0000000A"/>
    <w:multiLevelType w:val="hybridMultilevel"/>
    <w:tmpl w:val="0000000A"/>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9">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0C"/>
    <w:multiLevelType w:val="hybridMultilevel"/>
    <w:tmpl w:val="2570BF00"/>
    <w:lvl w:ilvl="0" w:tplc="FFFFFFFF">
      <w:start w:val="1"/>
      <w:numFmt w:val="bullet"/>
      <w:lvlText w:val="-"/>
      <w:lvlJc w:val="left"/>
      <w:pPr>
        <w:tabs>
          <w:tab w:val="num" w:pos="360"/>
        </w:tabs>
        <w:ind w:left="720" w:hanging="360"/>
      </w:pPr>
      <w:rPr>
        <w:rFonts w:ascii="Calibri" w:hAnsi="Calibri" w:hint="default"/>
        <w:color w:val="000000"/>
        <w:sz w:val="22"/>
      </w:rPr>
    </w:lvl>
    <w:lvl w:ilvl="1" w:tplc="FFFFFFFF">
      <w:start w:val="1"/>
      <w:numFmt w:val="bullet"/>
      <w:lvlText w:val="-"/>
      <w:lvlJc w:val="left"/>
      <w:pPr>
        <w:tabs>
          <w:tab w:val="num" w:pos="1080"/>
        </w:tabs>
        <w:ind w:left="1440" w:hanging="360"/>
      </w:pPr>
      <w:rPr>
        <w:rFonts w:ascii="Calibri" w:hAnsi="Calibri" w:hint="default"/>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11">
    <w:nsid w:val="0000000D"/>
    <w:multiLevelType w:val="hybridMultilevel"/>
    <w:tmpl w:val="F2949D02"/>
    <w:lvl w:ilvl="0" w:tplc="FFFFFFFF">
      <w:start w:val="1"/>
      <w:numFmt w:val="bullet"/>
      <w:lvlText w:val="-"/>
      <w:lvlJc w:val="left"/>
      <w:pPr>
        <w:tabs>
          <w:tab w:val="num" w:pos="360"/>
        </w:tabs>
        <w:ind w:left="720" w:hanging="360"/>
      </w:pPr>
      <w:rPr>
        <w:rFonts w:ascii="Calibri" w:hAnsi="Calibri" w:hint="default"/>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A9938D6"/>
    <w:multiLevelType w:val="hybridMultilevel"/>
    <w:tmpl w:val="3312A732"/>
    <w:lvl w:ilvl="0" w:tplc="D694A250">
      <w:start w:val="5"/>
      <w:numFmt w:val="bullet"/>
      <w:lvlText w:val="-"/>
      <w:lvlJc w:val="left"/>
      <w:pPr>
        <w:tabs>
          <w:tab w:val="num" w:pos="720"/>
        </w:tabs>
        <w:ind w:left="1080" w:hanging="360"/>
      </w:pPr>
      <w:rPr>
        <w:rFonts w:ascii="Calibri" w:eastAsiaTheme="minorHAnsi" w:hAnsi="Calibri" w:cs="PMingLiU" w:hint="default"/>
        <w:b w:val="0"/>
        <w:bCs w:val="0"/>
        <w:i w:val="0"/>
        <w:iCs w:val="0"/>
        <w:strike w:val="0"/>
        <w:color w:val="000000"/>
        <w:sz w:val="22"/>
        <w:szCs w:val="22"/>
        <w:u w:val="none"/>
      </w:rPr>
    </w:lvl>
    <w:lvl w:ilvl="1" w:tplc="04090003">
      <w:start w:val="1"/>
      <w:numFmt w:val="bullet"/>
      <w:lvlText w:val="-"/>
      <w:lvlJc w:val="left"/>
      <w:pPr>
        <w:ind w:left="1080" w:hanging="360"/>
      </w:pPr>
      <w:rPr>
        <w:rFonts w:ascii="Calibri" w:hAnsi="Calibri" w:hint="default"/>
        <w:color w:val="000000"/>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5B2A18"/>
    <w:multiLevelType w:val="hybridMultilevel"/>
    <w:tmpl w:val="3E7ECCC8"/>
    <w:lvl w:ilvl="0" w:tplc="D694A250">
      <w:start w:val="5"/>
      <w:numFmt w:val="bullet"/>
      <w:lvlText w:val="-"/>
      <w:lvlJc w:val="left"/>
      <w:pPr>
        <w:tabs>
          <w:tab w:val="num" w:pos="1080"/>
        </w:tabs>
        <w:ind w:left="1440" w:hanging="360"/>
      </w:pPr>
      <w:rPr>
        <w:rFonts w:ascii="Calibri" w:eastAsiaTheme="minorHAnsi" w:hAnsi="Calibri" w:cs="PMingLiU" w:hint="default"/>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97EDF"/>
    <w:multiLevelType w:val="hybridMultilevel"/>
    <w:tmpl w:val="32ECEC7A"/>
    <w:lvl w:ilvl="0" w:tplc="2A4C2F7C">
      <w:start w:val="20"/>
      <w:numFmt w:val="bullet"/>
      <w:lvlText w:val="-"/>
      <w:lvlJc w:val="left"/>
      <w:pPr>
        <w:ind w:left="4170" w:hanging="840"/>
      </w:pPr>
      <w:rPr>
        <w:rFonts w:ascii="Calibri" w:eastAsiaTheme="minorHAnsi" w:hAnsi="Calibri" w:cstheme="minorBidi" w:hint="default"/>
      </w:rPr>
    </w:lvl>
    <w:lvl w:ilvl="1" w:tplc="04090003">
      <w:start w:val="1"/>
      <w:numFmt w:val="bullet"/>
      <w:lvlText w:val="o"/>
      <w:lvlJc w:val="left"/>
      <w:pPr>
        <w:ind w:left="4410" w:hanging="360"/>
      </w:pPr>
      <w:rPr>
        <w:rFonts w:ascii="Courier New" w:hAnsi="Courier New" w:hint="default"/>
      </w:rPr>
    </w:lvl>
    <w:lvl w:ilvl="2" w:tplc="04090005">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5">
    <w:nsid w:val="345D0D98"/>
    <w:multiLevelType w:val="hybridMultilevel"/>
    <w:tmpl w:val="862A6CE6"/>
    <w:lvl w:ilvl="0" w:tplc="D694A250">
      <w:start w:val="5"/>
      <w:numFmt w:val="bullet"/>
      <w:lvlText w:val="-"/>
      <w:lvlJc w:val="left"/>
      <w:pPr>
        <w:ind w:left="720" w:hanging="360"/>
      </w:pPr>
      <w:rPr>
        <w:rFonts w:ascii="Calibri" w:eastAsiaTheme="minorHAnsi" w:hAnsi="Calibri" w:cs="PMingLiU" w:hint="default"/>
      </w:rPr>
    </w:lvl>
    <w:lvl w:ilvl="1" w:tplc="04090003">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86F2B"/>
    <w:multiLevelType w:val="hybridMultilevel"/>
    <w:tmpl w:val="70863050"/>
    <w:lvl w:ilvl="0" w:tplc="D694A250">
      <w:start w:val="5"/>
      <w:numFmt w:val="bullet"/>
      <w:lvlText w:val="-"/>
      <w:lvlJc w:val="left"/>
      <w:pPr>
        <w:tabs>
          <w:tab w:val="num" w:pos="1080"/>
        </w:tabs>
        <w:ind w:left="1440" w:hanging="360"/>
      </w:pPr>
      <w:rPr>
        <w:rFonts w:ascii="Calibri" w:eastAsiaTheme="minorHAnsi" w:hAnsi="Calibri" w:cs="PMingLiU" w:hint="default"/>
        <w:b w:val="0"/>
        <w:bCs w:val="0"/>
        <w:i w:val="0"/>
        <w:iCs w:val="0"/>
        <w:strike w:val="0"/>
        <w:color w:val="000000"/>
        <w:sz w:val="22"/>
        <w:szCs w:val="22"/>
        <w:u w:val="none"/>
      </w:rPr>
    </w:lvl>
    <w:lvl w:ilvl="1" w:tplc="D694A250">
      <w:start w:val="5"/>
      <w:numFmt w:val="bullet"/>
      <w:lvlText w:val="-"/>
      <w:lvlJc w:val="left"/>
      <w:pPr>
        <w:tabs>
          <w:tab w:val="num" w:pos="1800"/>
        </w:tabs>
        <w:ind w:left="2160" w:hanging="360"/>
      </w:pPr>
      <w:rPr>
        <w:rFonts w:ascii="Calibri" w:eastAsiaTheme="minorHAnsi" w:hAnsi="Calibri" w:cs="PMingLiU" w:hint="default"/>
        <w:b w:val="0"/>
        <w:bCs w:val="0"/>
        <w:i w:val="0"/>
        <w:iCs w:val="0"/>
        <w:strike w:val="0"/>
        <w:color w:val="000000"/>
        <w:sz w:val="22"/>
        <w:szCs w:val="22"/>
        <w:u w:val="none"/>
      </w:rPr>
    </w:lvl>
    <w:lvl w:ilvl="2" w:tplc="FFFFFFFF">
      <w:start w:val="1"/>
      <w:numFmt w:val="bullet"/>
      <w:lvlText w:val="■"/>
      <w:lvlJc w:val="right"/>
      <w:pPr>
        <w:tabs>
          <w:tab w:val="num" w:pos="2520"/>
        </w:tabs>
        <w:ind w:left="288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960"/>
        </w:tabs>
        <w:ind w:left="432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4680"/>
        </w:tabs>
        <w:ind w:left="504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6120"/>
        </w:tabs>
        <w:ind w:left="648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840"/>
        </w:tabs>
        <w:ind w:left="7200" w:hanging="180"/>
      </w:pPr>
      <w:rPr>
        <w:rFonts w:ascii="Arial" w:eastAsia="Arial" w:hAnsi="Arial" w:cs="Arial"/>
        <w:b w:val="0"/>
        <w:bCs w:val="0"/>
        <w:i w:val="0"/>
        <w:iCs w:val="0"/>
        <w:strike w:val="0"/>
        <w:color w:val="000000"/>
        <w:sz w:val="22"/>
        <w:szCs w:val="22"/>
        <w:u w:val="none"/>
      </w:rPr>
    </w:lvl>
  </w:abstractNum>
  <w:abstractNum w:abstractNumId="17">
    <w:nsid w:val="57CB46F4"/>
    <w:multiLevelType w:val="hybridMultilevel"/>
    <w:tmpl w:val="9C863678"/>
    <w:lvl w:ilvl="0" w:tplc="D694A250">
      <w:start w:val="5"/>
      <w:numFmt w:val="bullet"/>
      <w:lvlText w:val="-"/>
      <w:lvlJc w:val="left"/>
      <w:pPr>
        <w:tabs>
          <w:tab w:val="num" w:pos="1890"/>
        </w:tabs>
        <w:ind w:left="2250" w:hanging="360"/>
      </w:pPr>
      <w:rPr>
        <w:rFonts w:ascii="Calibri" w:eastAsiaTheme="minorHAnsi" w:hAnsi="Calibri" w:cs="PMingLiU" w:hint="default"/>
        <w:b w:val="0"/>
        <w:bCs w:val="0"/>
        <w:i w:val="0"/>
        <w:iCs w:val="0"/>
        <w:strike w:val="0"/>
        <w:color w:val="000000"/>
        <w:sz w:val="22"/>
        <w:szCs w:val="22"/>
        <w:u w:val="none"/>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5D90275C"/>
    <w:multiLevelType w:val="hybridMultilevel"/>
    <w:tmpl w:val="64D832A8"/>
    <w:lvl w:ilvl="0" w:tplc="FFFFFFFF">
      <w:start w:val="1"/>
      <w:numFmt w:val="bullet"/>
      <w:lvlText w:val="-"/>
      <w:lvlJc w:val="left"/>
      <w:pPr>
        <w:ind w:left="720" w:hanging="360"/>
      </w:pPr>
      <w:rPr>
        <w:rFonts w:ascii="Calibri" w:hAnsi="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E5273"/>
    <w:multiLevelType w:val="hybridMultilevel"/>
    <w:tmpl w:val="885A68F2"/>
    <w:lvl w:ilvl="0" w:tplc="D694A250">
      <w:start w:val="5"/>
      <w:numFmt w:val="bullet"/>
      <w:lvlText w:val="-"/>
      <w:lvlJc w:val="left"/>
      <w:pPr>
        <w:ind w:left="1440" w:hanging="360"/>
      </w:pPr>
      <w:rPr>
        <w:rFonts w:ascii="Calibri" w:eastAsiaTheme="minorHAnsi" w:hAnsi="Calibri" w:cs="PMingLiU"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BC5CAB"/>
    <w:multiLevelType w:val="hybridMultilevel"/>
    <w:tmpl w:val="862A6CE6"/>
    <w:lvl w:ilvl="0" w:tplc="D694A250">
      <w:start w:val="5"/>
      <w:numFmt w:val="bullet"/>
      <w:lvlText w:val="-"/>
      <w:lvlJc w:val="left"/>
      <w:pPr>
        <w:ind w:left="720" w:hanging="360"/>
      </w:pPr>
      <w:rPr>
        <w:rFonts w:ascii="Calibri" w:eastAsiaTheme="minorHAnsi" w:hAnsi="Calibri" w:cs="PMingLiU"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A40D99"/>
    <w:multiLevelType w:val="hybridMultilevel"/>
    <w:tmpl w:val="B27CC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F11FEE"/>
    <w:multiLevelType w:val="hybridMultilevel"/>
    <w:tmpl w:val="3312A732"/>
    <w:lvl w:ilvl="0" w:tplc="D694A250">
      <w:start w:val="5"/>
      <w:numFmt w:val="bullet"/>
      <w:lvlText w:val="-"/>
      <w:lvlJc w:val="left"/>
      <w:pPr>
        <w:tabs>
          <w:tab w:val="num" w:pos="1800"/>
        </w:tabs>
        <w:ind w:left="2160" w:hanging="360"/>
      </w:pPr>
      <w:rPr>
        <w:rFonts w:ascii="Calibri" w:eastAsiaTheme="minorHAnsi" w:hAnsi="Calibri" w:cs="PMingLiU" w:hint="default"/>
        <w:b w:val="0"/>
        <w:bCs w:val="0"/>
        <w:i w:val="0"/>
        <w:iCs w:val="0"/>
        <w:strike w:val="0"/>
        <w:color w:val="000000"/>
        <w:sz w:val="22"/>
        <w:szCs w:val="22"/>
        <w:u w:val="none"/>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EF1A16"/>
    <w:multiLevelType w:val="hybridMultilevel"/>
    <w:tmpl w:val="D22C62F2"/>
    <w:lvl w:ilvl="0" w:tplc="B89E11A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357D3F"/>
    <w:multiLevelType w:val="hybridMultilevel"/>
    <w:tmpl w:val="73724B66"/>
    <w:lvl w:ilvl="0" w:tplc="D694A250">
      <w:start w:val="5"/>
      <w:numFmt w:val="bullet"/>
      <w:lvlText w:val="-"/>
      <w:lvlJc w:val="left"/>
      <w:pPr>
        <w:tabs>
          <w:tab w:val="num" w:pos="0"/>
        </w:tabs>
        <w:ind w:left="360" w:hanging="360"/>
      </w:pPr>
      <w:rPr>
        <w:rFonts w:ascii="Calibri" w:eastAsiaTheme="minorHAnsi" w:hAnsi="Calibri" w:cs="PMingLiU" w:hint="default"/>
        <w:b w:val="0"/>
        <w:bCs w:val="0"/>
        <w:i w:val="0"/>
        <w:iCs w:val="0"/>
        <w:strike w:val="0"/>
        <w:color w:val="000000"/>
        <w:sz w:val="22"/>
        <w:szCs w:val="22"/>
        <w:u w:val="none"/>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0"/>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1"/>
  </w:num>
  <w:num w:numId="16">
    <w:abstractNumId w:val="16"/>
  </w:num>
  <w:num w:numId="17">
    <w:abstractNumId w:val="19"/>
  </w:num>
  <w:num w:numId="18">
    <w:abstractNumId w:val="23"/>
  </w:num>
  <w:num w:numId="19">
    <w:abstractNumId w:val="13"/>
  </w:num>
  <w:num w:numId="20">
    <w:abstractNumId w:val="17"/>
  </w:num>
  <w:num w:numId="21">
    <w:abstractNumId w:val="15"/>
  </w:num>
  <w:num w:numId="22">
    <w:abstractNumId w:val="24"/>
  </w:num>
  <w:num w:numId="23">
    <w:abstractNumId w:val="22"/>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C9"/>
    <w:rsid w:val="00017B10"/>
    <w:rsid w:val="00040619"/>
    <w:rsid w:val="0007198E"/>
    <w:rsid w:val="00077DA8"/>
    <w:rsid w:val="001370B4"/>
    <w:rsid w:val="001961A6"/>
    <w:rsid w:val="002640F4"/>
    <w:rsid w:val="002717AA"/>
    <w:rsid w:val="00307650"/>
    <w:rsid w:val="0032182C"/>
    <w:rsid w:val="00340449"/>
    <w:rsid w:val="0038576F"/>
    <w:rsid w:val="003A4F0D"/>
    <w:rsid w:val="003B652E"/>
    <w:rsid w:val="003B7D29"/>
    <w:rsid w:val="003E36F3"/>
    <w:rsid w:val="003E7F88"/>
    <w:rsid w:val="00412DDF"/>
    <w:rsid w:val="00423E24"/>
    <w:rsid w:val="00473BDD"/>
    <w:rsid w:val="00474856"/>
    <w:rsid w:val="004F7E23"/>
    <w:rsid w:val="00503455"/>
    <w:rsid w:val="00525DD5"/>
    <w:rsid w:val="00565790"/>
    <w:rsid w:val="005E4AF5"/>
    <w:rsid w:val="00614B80"/>
    <w:rsid w:val="00616DA0"/>
    <w:rsid w:val="0063727A"/>
    <w:rsid w:val="00656565"/>
    <w:rsid w:val="00665A34"/>
    <w:rsid w:val="00680DF6"/>
    <w:rsid w:val="006A173C"/>
    <w:rsid w:val="0072038D"/>
    <w:rsid w:val="007224FB"/>
    <w:rsid w:val="00723253"/>
    <w:rsid w:val="00737EE6"/>
    <w:rsid w:val="007503C9"/>
    <w:rsid w:val="00771311"/>
    <w:rsid w:val="007A3238"/>
    <w:rsid w:val="007C0889"/>
    <w:rsid w:val="00822A6A"/>
    <w:rsid w:val="00841FAF"/>
    <w:rsid w:val="008B6076"/>
    <w:rsid w:val="008C09A9"/>
    <w:rsid w:val="008C574E"/>
    <w:rsid w:val="008C6FF0"/>
    <w:rsid w:val="009019BF"/>
    <w:rsid w:val="00905903"/>
    <w:rsid w:val="00921B7D"/>
    <w:rsid w:val="009B550C"/>
    <w:rsid w:val="009D1CF2"/>
    <w:rsid w:val="009D2A28"/>
    <w:rsid w:val="00A10574"/>
    <w:rsid w:val="00A52008"/>
    <w:rsid w:val="00A851D5"/>
    <w:rsid w:val="00A94351"/>
    <w:rsid w:val="00AF65D7"/>
    <w:rsid w:val="00B036C9"/>
    <w:rsid w:val="00B06499"/>
    <w:rsid w:val="00B32563"/>
    <w:rsid w:val="00B61427"/>
    <w:rsid w:val="00B768EC"/>
    <w:rsid w:val="00B8669D"/>
    <w:rsid w:val="00B96CB4"/>
    <w:rsid w:val="00C424CB"/>
    <w:rsid w:val="00C83397"/>
    <w:rsid w:val="00CA679A"/>
    <w:rsid w:val="00D512ED"/>
    <w:rsid w:val="00D91272"/>
    <w:rsid w:val="00DD6756"/>
    <w:rsid w:val="00DD7D6F"/>
    <w:rsid w:val="00E50D8A"/>
    <w:rsid w:val="00E619B9"/>
    <w:rsid w:val="00E718FA"/>
    <w:rsid w:val="00E722F4"/>
    <w:rsid w:val="00E808D6"/>
    <w:rsid w:val="00EA7205"/>
    <w:rsid w:val="00ED56DF"/>
    <w:rsid w:val="00EE6A9D"/>
    <w:rsid w:val="00EF1568"/>
    <w:rsid w:val="00F14F47"/>
    <w:rsid w:val="00F548D6"/>
    <w:rsid w:val="00F660B2"/>
    <w:rsid w:val="00F81930"/>
    <w:rsid w:val="00F92002"/>
    <w:rsid w:val="00F94287"/>
    <w:rsid w:val="00FD0B5D"/>
    <w:rsid w:val="00FE3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C9"/>
  </w:style>
  <w:style w:type="paragraph" w:styleId="Heading1">
    <w:name w:val="heading 1"/>
    <w:basedOn w:val="Normal"/>
    <w:next w:val="Normal"/>
    <w:link w:val="Heading1Char"/>
    <w:uiPriority w:val="9"/>
    <w:qFormat/>
    <w:rsid w:val="00614B8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qFormat/>
    <w:rsid w:val="00B036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036C9"/>
    <w:rPr>
      <w:rFonts w:ascii="Times New Roman" w:eastAsia="Times New Roman" w:hAnsi="Times New Roman" w:cs="Times New Roman"/>
      <w:b/>
      <w:bCs/>
      <w:sz w:val="15"/>
      <w:szCs w:val="15"/>
    </w:rPr>
  </w:style>
  <w:style w:type="paragraph" w:customStyle="1" w:styleId="ambody">
    <w:name w:val="ambody"/>
    <w:basedOn w:val="Normal"/>
    <w:rsid w:val="00B036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6C9"/>
    <w:rPr>
      <w:i/>
      <w:iCs/>
    </w:rPr>
  </w:style>
  <w:style w:type="paragraph" w:styleId="ListParagraph">
    <w:name w:val="List Paragraph"/>
    <w:basedOn w:val="Normal"/>
    <w:uiPriority w:val="34"/>
    <w:qFormat/>
    <w:rsid w:val="00B036C9"/>
    <w:pPr>
      <w:ind w:left="720"/>
      <w:contextualSpacing/>
    </w:pPr>
  </w:style>
  <w:style w:type="character" w:styleId="PlaceholderText">
    <w:name w:val="Placeholder Text"/>
    <w:basedOn w:val="DefaultParagraphFont"/>
    <w:uiPriority w:val="99"/>
    <w:semiHidden/>
    <w:rsid w:val="00614B80"/>
    <w:rPr>
      <w:color w:val="808080"/>
    </w:rPr>
  </w:style>
  <w:style w:type="paragraph" w:styleId="NoSpacing">
    <w:name w:val="No Spacing"/>
    <w:link w:val="NoSpacingChar"/>
    <w:qFormat/>
    <w:rsid w:val="00614B80"/>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614B80"/>
    <w:rPr>
      <w:rFonts w:ascii="PMingLiU" w:eastAsiaTheme="minorEastAsia" w:hAnsi="PMingLiU"/>
    </w:rPr>
  </w:style>
  <w:style w:type="character" w:customStyle="1" w:styleId="Heading1Char">
    <w:name w:val="Heading 1 Char"/>
    <w:basedOn w:val="DefaultParagraphFont"/>
    <w:link w:val="Heading1"/>
    <w:uiPriority w:val="9"/>
    <w:rsid w:val="00614B8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14B80"/>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614B80"/>
    <w:pPr>
      <w:spacing w:before="120" w:after="0"/>
    </w:pPr>
    <w:rPr>
      <w:b/>
      <w:sz w:val="24"/>
      <w:szCs w:val="24"/>
    </w:rPr>
  </w:style>
  <w:style w:type="paragraph" w:styleId="TOC2">
    <w:name w:val="toc 2"/>
    <w:basedOn w:val="Normal"/>
    <w:next w:val="Normal"/>
    <w:autoRedefine/>
    <w:uiPriority w:val="39"/>
    <w:semiHidden/>
    <w:unhideWhenUsed/>
    <w:rsid w:val="00614B80"/>
    <w:pPr>
      <w:spacing w:after="0"/>
      <w:ind w:left="220"/>
    </w:pPr>
    <w:rPr>
      <w:b/>
    </w:rPr>
  </w:style>
  <w:style w:type="paragraph" w:styleId="TOC3">
    <w:name w:val="toc 3"/>
    <w:basedOn w:val="Normal"/>
    <w:next w:val="Normal"/>
    <w:autoRedefine/>
    <w:uiPriority w:val="39"/>
    <w:semiHidden/>
    <w:unhideWhenUsed/>
    <w:rsid w:val="00614B80"/>
    <w:pPr>
      <w:spacing w:after="0"/>
      <w:ind w:left="440"/>
    </w:pPr>
  </w:style>
  <w:style w:type="paragraph" w:styleId="TOC4">
    <w:name w:val="toc 4"/>
    <w:basedOn w:val="Normal"/>
    <w:next w:val="Normal"/>
    <w:autoRedefine/>
    <w:uiPriority w:val="39"/>
    <w:semiHidden/>
    <w:unhideWhenUsed/>
    <w:rsid w:val="00614B80"/>
    <w:pPr>
      <w:spacing w:after="0"/>
      <w:ind w:left="660"/>
    </w:pPr>
    <w:rPr>
      <w:sz w:val="20"/>
      <w:szCs w:val="20"/>
    </w:rPr>
  </w:style>
  <w:style w:type="paragraph" w:styleId="TOC5">
    <w:name w:val="toc 5"/>
    <w:basedOn w:val="Normal"/>
    <w:next w:val="Normal"/>
    <w:autoRedefine/>
    <w:uiPriority w:val="39"/>
    <w:semiHidden/>
    <w:unhideWhenUsed/>
    <w:rsid w:val="00614B80"/>
    <w:pPr>
      <w:spacing w:after="0"/>
      <w:ind w:left="880"/>
    </w:pPr>
    <w:rPr>
      <w:sz w:val="20"/>
      <w:szCs w:val="20"/>
    </w:rPr>
  </w:style>
  <w:style w:type="paragraph" w:styleId="TOC6">
    <w:name w:val="toc 6"/>
    <w:basedOn w:val="Normal"/>
    <w:next w:val="Normal"/>
    <w:autoRedefine/>
    <w:uiPriority w:val="39"/>
    <w:semiHidden/>
    <w:unhideWhenUsed/>
    <w:rsid w:val="00614B80"/>
    <w:pPr>
      <w:spacing w:after="0"/>
      <w:ind w:left="1100"/>
    </w:pPr>
    <w:rPr>
      <w:sz w:val="20"/>
      <w:szCs w:val="20"/>
    </w:rPr>
  </w:style>
  <w:style w:type="paragraph" w:styleId="TOC7">
    <w:name w:val="toc 7"/>
    <w:basedOn w:val="Normal"/>
    <w:next w:val="Normal"/>
    <w:autoRedefine/>
    <w:uiPriority w:val="39"/>
    <w:semiHidden/>
    <w:unhideWhenUsed/>
    <w:rsid w:val="00614B80"/>
    <w:pPr>
      <w:spacing w:after="0"/>
      <w:ind w:left="1320"/>
    </w:pPr>
    <w:rPr>
      <w:sz w:val="20"/>
      <w:szCs w:val="20"/>
    </w:rPr>
  </w:style>
  <w:style w:type="paragraph" w:styleId="TOC8">
    <w:name w:val="toc 8"/>
    <w:basedOn w:val="Normal"/>
    <w:next w:val="Normal"/>
    <w:autoRedefine/>
    <w:uiPriority w:val="39"/>
    <w:semiHidden/>
    <w:unhideWhenUsed/>
    <w:rsid w:val="00614B80"/>
    <w:pPr>
      <w:spacing w:after="0"/>
      <w:ind w:left="1540"/>
    </w:pPr>
    <w:rPr>
      <w:sz w:val="20"/>
      <w:szCs w:val="20"/>
    </w:rPr>
  </w:style>
  <w:style w:type="paragraph" w:styleId="TOC9">
    <w:name w:val="toc 9"/>
    <w:basedOn w:val="Normal"/>
    <w:next w:val="Normal"/>
    <w:autoRedefine/>
    <w:uiPriority w:val="39"/>
    <w:semiHidden/>
    <w:unhideWhenUsed/>
    <w:rsid w:val="00614B80"/>
    <w:pPr>
      <w:spacing w:after="0"/>
      <w:ind w:left="1760"/>
    </w:pPr>
    <w:rPr>
      <w:sz w:val="20"/>
      <w:szCs w:val="20"/>
    </w:rPr>
  </w:style>
  <w:style w:type="paragraph" w:styleId="BalloonText">
    <w:name w:val="Balloon Text"/>
    <w:basedOn w:val="Normal"/>
    <w:link w:val="BalloonTextChar"/>
    <w:rsid w:val="0041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2DDF"/>
    <w:rPr>
      <w:rFonts w:ascii="Tahoma" w:hAnsi="Tahoma" w:cs="Tahoma"/>
      <w:sz w:val="16"/>
      <w:szCs w:val="16"/>
    </w:rPr>
  </w:style>
  <w:style w:type="paragraph" w:styleId="Header">
    <w:name w:val="header"/>
    <w:basedOn w:val="Normal"/>
    <w:link w:val="HeaderChar"/>
    <w:rsid w:val="00C424CB"/>
    <w:pPr>
      <w:tabs>
        <w:tab w:val="center" w:pos="4680"/>
        <w:tab w:val="right" w:pos="9360"/>
      </w:tabs>
      <w:spacing w:after="0" w:line="240" w:lineRule="auto"/>
    </w:pPr>
  </w:style>
  <w:style w:type="character" w:customStyle="1" w:styleId="HeaderChar">
    <w:name w:val="Header Char"/>
    <w:basedOn w:val="DefaultParagraphFont"/>
    <w:link w:val="Header"/>
    <w:rsid w:val="00C424CB"/>
  </w:style>
  <w:style w:type="paragraph" w:styleId="Footer">
    <w:name w:val="footer"/>
    <w:basedOn w:val="Normal"/>
    <w:link w:val="FooterChar"/>
    <w:uiPriority w:val="99"/>
    <w:rsid w:val="00C4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CB"/>
  </w:style>
  <w:style w:type="character" w:styleId="CommentReference">
    <w:name w:val="annotation reference"/>
    <w:basedOn w:val="DefaultParagraphFont"/>
    <w:rsid w:val="0072038D"/>
    <w:rPr>
      <w:sz w:val="16"/>
      <w:szCs w:val="16"/>
    </w:rPr>
  </w:style>
  <w:style w:type="paragraph" w:styleId="CommentText">
    <w:name w:val="annotation text"/>
    <w:basedOn w:val="Normal"/>
    <w:link w:val="CommentTextChar"/>
    <w:rsid w:val="0072038D"/>
    <w:pPr>
      <w:spacing w:line="240" w:lineRule="auto"/>
    </w:pPr>
    <w:rPr>
      <w:sz w:val="20"/>
      <w:szCs w:val="20"/>
    </w:rPr>
  </w:style>
  <w:style w:type="character" w:customStyle="1" w:styleId="CommentTextChar">
    <w:name w:val="Comment Text Char"/>
    <w:basedOn w:val="DefaultParagraphFont"/>
    <w:link w:val="CommentText"/>
    <w:rsid w:val="0072038D"/>
    <w:rPr>
      <w:sz w:val="20"/>
      <w:szCs w:val="20"/>
    </w:rPr>
  </w:style>
  <w:style w:type="paragraph" w:styleId="CommentSubject">
    <w:name w:val="annotation subject"/>
    <w:basedOn w:val="CommentText"/>
    <w:next w:val="CommentText"/>
    <w:link w:val="CommentSubjectChar"/>
    <w:rsid w:val="0072038D"/>
    <w:rPr>
      <w:b/>
      <w:bCs/>
    </w:rPr>
  </w:style>
  <w:style w:type="character" w:customStyle="1" w:styleId="CommentSubjectChar">
    <w:name w:val="Comment Subject Char"/>
    <w:basedOn w:val="CommentTextChar"/>
    <w:link w:val="CommentSubject"/>
    <w:rsid w:val="007203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C9"/>
  </w:style>
  <w:style w:type="paragraph" w:styleId="Heading1">
    <w:name w:val="heading 1"/>
    <w:basedOn w:val="Normal"/>
    <w:next w:val="Normal"/>
    <w:link w:val="Heading1Char"/>
    <w:uiPriority w:val="9"/>
    <w:qFormat/>
    <w:rsid w:val="00614B8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qFormat/>
    <w:rsid w:val="00B036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036C9"/>
    <w:rPr>
      <w:rFonts w:ascii="Times New Roman" w:eastAsia="Times New Roman" w:hAnsi="Times New Roman" w:cs="Times New Roman"/>
      <w:b/>
      <w:bCs/>
      <w:sz w:val="15"/>
      <w:szCs w:val="15"/>
    </w:rPr>
  </w:style>
  <w:style w:type="paragraph" w:customStyle="1" w:styleId="ambody">
    <w:name w:val="ambody"/>
    <w:basedOn w:val="Normal"/>
    <w:rsid w:val="00B036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6C9"/>
    <w:rPr>
      <w:i/>
      <w:iCs/>
    </w:rPr>
  </w:style>
  <w:style w:type="paragraph" w:styleId="ListParagraph">
    <w:name w:val="List Paragraph"/>
    <w:basedOn w:val="Normal"/>
    <w:uiPriority w:val="34"/>
    <w:qFormat/>
    <w:rsid w:val="00B036C9"/>
    <w:pPr>
      <w:ind w:left="720"/>
      <w:contextualSpacing/>
    </w:pPr>
  </w:style>
  <w:style w:type="character" w:styleId="PlaceholderText">
    <w:name w:val="Placeholder Text"/>
    <w:basedOn w:val="DefaultParagraphFont"/>
    <w:uiPriority w:val="99"/>
    <w:semiHidden/>
    <w:rsid w:val="00614B80"/>
    <w:rPr>
      <w:color w:val="808080"/>
    </w:rPr>
  </w:style>
  <w:style w:type="paragraph" w:styleId="NoSpacing">
    <w:name w:val="No Spacing"/>
    <w:link w:val="NoSpacingChar"/>
    <w:qFormat/>
    <w:rsid w:val="00614B80"/>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614B80"/>
    <w:rPr>
      <w:rFonts w:ascii="PMingLiU" w:eastAsiaTheme="minorEastAsia" w:hAnsi="PMingLiU"/>
    </w:rPr>
  </w:style>
  <w:style w:type="character" w:customStyle="1" w:styleId="Heading1Char">
    <w:name w:val="Heading 1 Char"/>
    <w:basedOn w:val="DefaultParagraphFont"/>
    <w:link w:val="Heading1"/>
    <w:uiPriority w:val="9"/>
    <w:rsid w:val="00614B8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14B80"/>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614B80"/>
    <w:pPr>
      <w:spacing w:before="120" w:after="0"/>
    </w:pPr>
    <w:rPr>
      <w:b/>
      <w:sz w:val="24"/>
      <w:szCs w:val="24"/>
    </w:rPr>
  </w:style>
  <w:style w:type="paragraph" w:styleId="TOC2">
    <w:name w:val="toc 2"/>
    <w:basedOn w:val="Normal"/>
    <w:next w:val="Normal"/>
    <w:autoRedefine/>
    <w:uiPriority w:val="39"/>
    <w:semiHidden/>
    <w:unhideWhenUsed/>
    <w:rsid w:val="00614B80"/>
    <w:pPr>
      <w:spacing w:after="0"/>
      <w:ind w:left="220"/>
    </w:pPr>
    <w:rPr>
      <w:b/>
    </w:rPr>
  </w:style>
  <w:style w:type="paragraph" w:styleId="TOC3">
    <w:name w:val="toc 3"/>
    <w:basedOn w:val="Normal"/>
    <w:next w:val="Normal"/>
    <w:autoRedefine/>
    <w:uiPriority w:val="39"/>
    <w:semiHidden/>
    <w:unhideWhenUsed/>
    <w:rsid w:val="00614B80"/>
    <w:pPr>
      <w:spacing w:after="0"/>
      <w:ind w:left="440"/>
    </w:pPr>
  </w:style>
  <w:style w:type="paragraph" w:styleId="TOC4">
    <w:name w:val="toc 4"/>
    <w:basedOn w:val="Normal"/>
    <w:next w:val="Normal"/>
    <w:autoRedefine/>
    <w:uiPriority w:val="39"/>
    <w:semiHidden/>
    <w:unhideWhenUsed/>
    <w:rsid w:val="00614B80"/>
    <w:pPr>
      <w:spacing w:after="0"/>
      <w:ind w:left="660"/>
    </w:pPr>
    <w:rPr>
      <w:sz w:val="20"/>
      <w:szCs w:val="20"/>
    </w:rPr>
  </w:style>
  <w:style w:type="paragraph" w:styleId="TOC5">
    <w:name w:val="toc 5"/>
    <w:basedOn w:val="Normal"/>
    <w:next w:val="Normal"/>
    <w:autoRedefine/>
    <w:uiPriority w:val="39"/>
    <w:semiHidden/>
    <w:unhideWhenUsed/>
    <w:rsid w:val="00614B80"/>
    <w:pPr>
      <w:spacing w:after="0"/>
      <w:ind w:left="880"/>
    </w:pPr>
    <w:rPr>
      <w:sz w:val="20"/>
      <w:szCs w:val="20"/>
    </w:rPr>
  </w:style>
  <w:style w:type="paragraph" w:styleId="TOC6">
    <w:name w:val="toc 6"/>
    <w:basedOn w:val="Normal"/>
    <w:next w:val="Normal"/>
    <w:autoRedefine/>
    <w:uiPriority w:val="39"/>
    <w:semiHidden/>
    <w:unhideWhenUsed/>
    <w:rsid w:val="00614B80"/>
    <w:pPr>
      <w:spacing w:after="0"/>
      <w:ind w:left="1100"/>
    </w:pPr>
    <w:rPr>
      <w:sz w:val="20"/>
      <w:szCs w:val="20"/>
    </w:rPr>
  </w:style>
  <w:style w:type="paragraph" w:styleId="TOC7">
    <w:name w:val="toc 7"/>
    <w:basedOn w:val="Normal"/>
    <w:next w:val="Normal"/>
    <w:autoRedefine/>
    <w:uiPriority w:val="39"/>
    <w:semiHidden/>
    <w:unhideWhenUsed/>
    <w:rsid w:val="00614B80"/>
    <w:pPr>
      <w:spacing w:after="0"/>
      <w:ind w:left="1320"/>
    </w:pPr>
    <w:rPr>
      <w:sz w:val="20"/>
      <w:szCs w:val="20"/>
    </w:rPr>
  </w:style>
  <w:style w:type="paragraph" w:styleId="TOC8">
    <w:name w:val="toc 8"/>
    <w:basedOn w:val="Normal"/>
    <w:next w:val="Normal"/>
    <w:autoRedefine/>
    <w:uiPriority w:val="39"/>
    <w:semiHidden/>
    <w:unhideWhenUsed/>
    <w:rsid w:val="00614B80"/>
    <w:pPr>
      <w:spacing w:after="0"/>
      <w:ind w:left="1540"/>
    </w:pPr>
    <w:rPr>
      <w:sz w:val="20"/>
      <w:szCs w:val="20"/>
    </w:rPr>
  </w:style>
  <w:style w:type="paragraph" w:styleId="TOC9">
    <w:name w:val="toc 9"/>
    <w:basedOn w:val="Normal"/>
    <w:next w:val="Normal"/>
    <w:autoRedefine/>
    <w:uiPriority w:val="39"/>
    <w:semiHidden/>
    <w:unhideWhenUsed/>
    <w:rsid w:val="00614B80"/>
    <w:pPr>
      <w:spacing w:after="0"/>
      <w:ind w:left="1760"/>
    </w:pPr>
    <w:rPr>
      <w:sz w:val="20"/>
      <w:szCs w:val="20"/>
    </w:rPr>
  </w:style>
  <w:style w:type="paragraph" w:styleId="BalloonText">
    <w:name w:val="Balloon Text"/>
    <w:basedOn w:val="Normal"/>
    <w:link w:val="BalloonTextChar"/>
    <w:rsid w:val="0041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2DDF"/>
    <w:rPr>
      <w:rFonts w:ascii="Tahoma" w:hAnsi="Tahoma" w:cs="Tahoma"/>
      <w:sz w:val="16"/>
      <w:szCs w:val="16"/>
    </w:rPr>
  </w:style>
  <w:style w:type="paragraph" w:styleId="Header">
    <w:name w:val="header"/>
    <w:basedOn w:val="Normal"/>
    <w:link w:val="HeaderChar"/>
    <w:rsid w:val="00C424CB"/>
    <w:pPr>
      <w:tabs>
        <w:tab w:val="center" w:pos="4680"/>
        <w:tab w:val="right" w:pos="9360"/>
      </w:tabs>
      <w:spacing w:after="0" w:line="240" w:lineRule="auto"/>
    </w:pPr>
  </w:style>
  <w:style w:type="character" w:customStyle="1" w:styleId="HeaderChar">
    <w:name w:val="Header Char"/>
    <w:basedOn w:val="DefaultParagraphFont"/>
    <w:link w:val="Header"/>
    <w:rsid w:val="00C424CB"/>
  </w:style>
  <w:style w:type="paragraph" w:styleId="Footer">
    <w:name w:val="footer"/>
    <w:basedOn w:val="Normal"/>
    <w:link w:val="FooterChar"/>
    <w:uiPriority w:val="99"/>
    <w:rsid w:val="00C4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CB"/>
  </w:style>
  <w:style w:type="character" w:styleId="CommentReference">
    <w:name w:val="annotation reference"/>
    <w:basedOn w:val="DefaultParagraphFont"/>
    <w:rsid w:val="0072038D"/>
    <w:rPr>
      <w:sz w:val="16"/>
      <w:szCs w:val="16"/>
    </w:rPr>
  </w:style>
  <w:style w:type="paragraph" w:styleId="CommentText">
    <w:name w:val="annotation text"/>
    <w:basedOn w:val="Normal"/>
    <w:link w:val="CommentTextChar"/>
    <w:rsid w:val="0072038D"/>
    <w:pPr>
      <w:spacing w:line="240" w:lineRule="auto"/>
    </w:pPr>
    <w:rPr>
      <w:sz w:val="20"/>
      <w:szCs w:val="20"/>
    </w:rPr>
  </w:style>
  <w:style w:type="character" w:customStyle="1" w:styleId="CommentTextChar">
    <w:name w:val="Comment Text Char"/>
    <w:basedOn w:val="DefaultParagraphFont"/>
    <w:link w:val="CommentText"/>
    <w:rsid w:val="0072038D"/>
    <w:rPr>
      <w:sz w:val="20"/>
      <w:szCs w:val="20"/>
    </w:rPr>
  </w:style>
  <w:style w:type="paragraph" w:styleId="CommentSubject">
    <w:name w:val="annotation subject"/>
    <w:basedOn w:val="CommentText"/>
    <w:next w:val="CommentText"/>
    <w:link w:val="CommentSubjectChar"/>
    <w:rsid w:val="0072038D"/>
    <w:rPr>
      <w:b/>
      <w:bCs/>
    </w:rPr>
  </w:style>
  <w:style w:type="character" w:customStyle="1" w:styleId="CommentSubjectChar">
    <w:name w:val="Comment Subject Char"/>
    <w:basedOn w:val="CommentTextChar"/>
    <w:link w:val="CommentSubject"/>
    <w:rsid w:val="007203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9695">
      <w:bodyDiv w:val="1"/>
      <w:marLeft w:val="0"/>
      <w:marRight w:val="0"/>
      <w:marTop w:val="0"/>
      <w:marBottom w:val="0"/>
      <w:divBdr>
        <w:top w:val="none" w:sz="0" w:space="0" w:color="auto"/>
        <w:left w:val="none" w:sz="0" w:space="0" w:color="auto"/>
        <w:bottom w:val="none" w:sz="0" w:space="0" w:color="auto"/>
        <w:right w:val="none" w:sz="0" w:space="0" w:color="auto"/>
      </w:divBdr>
      <w:divsChild>
        <w:div w:id="733897201">
          <w:marLeft w:val="0"/>
          <w:marRight w:val="0"/>
          <w:marTop w:val="0"/>
          <w:marBottom w:val="0"/>
          <w:divBdr>
            <w:top w:val="none" w:sz="0" w:space="0" w:color="auto"/>
            <w:left w:val="none" w:sz="0" w:space="0" w:color="auto"/>
            <w:bottom w:val="none" w:sz="0" w:space="0" w:color="auto"/>
            <w:right w:val="none" w:sz="0" w:space="0" w:color="auto"/>
          </w:divBdr>
        </w:div>
        <w:div w:id="1823503914">
          <w:marLeft w:val="0"/>
          <w:marRight w:val="0"/>
          <w:marTop w:val="0"/>
          <w:marBottom w:val="0"/>
          <w:divBdr>
            <w:top w:val="none" w:sz="0" w:space="0" w:color="auto"/>
            <w:left w:val="none" w:sz="0" w:space="0" w:color="auto"/>
            <w:bottom w:val="none" w:sz="0" w:space="0" w:color="auto"/>
            <w:right w:val="none" w:sz="0" w:space="0" w:color="auto"/>
          </w:divBdr>
        </w:div>
        <w:div w:id="1623346735">
          <w:marLeft w:val="0"/>
          <w:marRight w:val="0"/>
          <w:marTop w:val="0"/>
          <w:marBottom w:val="0"/>
          <w:divBdr>
            <w:top w:val="none" w:sz="0" w:space="0" w:color="auto"/>
            <w:left w:val="none" w:sz="0" w:space="0" w:color="auto"/>
            <w:bottom w:val="none" w:sz="0" w:space="0" w:color="auto"/>
            <w:right w:val="none" w:sz="0" w:space="0" w:color="auto"/>
          </w:divBdr>
        </w:div>
        <w:div w:id="115375884">
          <w:marLeft w:val="0"/>
          <w:marRight w:val="0"/>
          <w:marTop w:val="0"/>
          <w:marBottom w:val="0"/>
          <w:divBdr>
            <w:top w:val="none" w:sz="0" w:space="0" w:color="auto"/>
            <w:left w:val="none" w:sz="0" w:space="0" w:color="auto"/>
            <w:bottom w:val="none" w:sz="0" w:space="0" w:color="auto"/>
            <w:right w:val="none" w:sz="0" w:space="0" w:color="auto"/>
          </w:divBdr>
        </w:div>
        <w:div w:id="271936382">
          <w:marLeft w:val="0"/>
          <w:marRight w:val="0"/>
          <w:marTop w:val="0"/>
          <w:marBottom w:val="0"/>
          <w:divBdr>
            <w:top w:val="none" w:sz="0" w:space="0" w:color="auto"/>
            <w:left w:val="none" w:sz="0" w:space="0" w:color="auto"/>
            <w:bottom w:val="none" w:sz="0" w:space="0" w:color="auto"/>
            <w:right w:val="none" w:sz="0" w:space="0" w:color="auto"/>
          </w:divBdr>
        </w:div>
        <w:div w:id="1815636386">
          <w:marLeft w:val="0"/>
          <w:marRight w:val="0"/>
          <w:marTop w:val="0"/>
          <w:marBottom w:val="0"/>
          <w:divBdr>
            <w:top w:val="none" w:sz="0" w:space="0" w:color="auto"/>
            <w:left w:val="none" w:sz="0" w:space="0" w:color="auto"/>
            <w:bottom w:val="none" w:sz="0" w:space="0" w:color="auto"/>
            <w:right w:val="none" w:sz="0" w:space="0" w:color="auto"/>
          </w:divBdr>
        </w:div>
        <w:div w:id="215702363">
          <w:marLeft w:val="0"/>
          <w:marRight w:val="0"/>
          <w:marTop w:val="0"/>
          <w:marBottom w:val="0"/>
          <w:divBdr>
            <w:top w:val="none" w:sz="0" w:space="0" w:color="auto"/>
            <w:left w:val="none" w:sz="0" w:space="0" w:color="auto"/>
            <w:bottom w:val="none" w:sz="0" w:space="0" w:color="auto"/>
            <w:right w:val="none" w:sz="0" w:space="0" w:color="auto"/>
          </w:divBdr>
        </w:div>
        <w:div w:id="1681393912">
          <w:marLeft w:val="0"/>
          <w:marRight w:val="0"/>
          <w:marTop w:val="0"/>
          <w:marBottom w:val="0"/>
          <w:divBdr>
            <w:top w:val="none" w:sz="0" w:space="0" w:color="auto"/>
            <w:left w:val="none" w:sz="0" w:space="0" w:color="auto"/>
            <w:bottom w:val="none" w:sz="0" w:space="0" w:color="auto"/>
            <w:right w:val="none" w:sz="0" w:space="0" w:color="auto"/>
          </w:divBdr>
        </w:div>
        <w:div w:id="251742773">
          <w:marLeft w:val="0"/>
          <w:marRight w:val="0"/>
          <w:marTop w:val="0"/>
          <w:marBottom w:val="0"/>
          <w:divBdr>
            <w:top w:val="none" w:sz="0" w:space="0" w:color="auto"/>
            <w:left w:val="none" w:sz="0" w:space="0" w:color="auto"/>
            <w:bottom w:val="none" w:sz="0" w:space="0" w:color="auto"/>
            <w:right w:val="none" w:sz="0" w:space="0" w:color="auto"/>
          </w:divBdr>
        </w:div>
        <w:div w:id="1954941100">
          <w:marLeft w:val="0"/>
          <w:marRight w:val="0"/>
          <w:marTop w:val="0"/>
          <w:marBottom w:val="0"/>
          <w:divBdr>
            <w:top w:val="none" w:sz="0" w:space="0" w:color="auto"/>
            <w:left w:val="none" w:sz="0" w:space="0" w:color="auto"/>
            <w:bottom w:val="none" w:sz="0" w:space="0" w:color="auto"/>
            <w:right w:val="none" w:sz="0" w:space="0" w:color="auto"/>
          </w:divBdr>
        </w:div>
        <w:div w:id="1199203503">
          <w:marLeft w:val="0"/>
          <w:marRight w:val="0"/>
          <w:marTop w:val="0"/>
          <w:marBottom w:val="0"/>
          <w:divBdr>
            <w:top w:val="none" w:sz="0" w:space="0" w:color="auto"/>
            <w:left w:val="none" w:sz="0" w:space="0" w:color="auto"/>
            <w:bottom w:val="none" w:sz="0" w:space="0" w:color="auto"/>
            <w:right w:val="none" w:sz="0" w:space="0" w:color="auto"/>
          </w:divBdr>
        </w:div>
        <w:div w:id="69365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E83E-C722-4A97-B170-5027B800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Bouche</dc:creator>
  <cp:lastModifiedBy>Dana Bouche</cp:lastModifiedBy>
  <cp:revision>17</cp:revision>
  <cp:lastPrinted>2013-10-09T20:56:00Z</cp:lastPrinted>
  <dcterms:created xsi:type="dcterms:W3CDTF">2013-09-23T14:03:00Z</dcterms:created>
  <dcterms:modified xsi:type="dcterms:W3CDTF">2014-01-24T18:34:00Z</dcterms:modified>
</cp:coreProperties>
</file>